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C705" w14:textId="77777777" w:rsidR="00E653CD" w:rsidRDefault="00D339CE" w:rsidP="00D339CE">
      <w:pPr>
        <w:jc w:val="center"/>
        <w:rPr>
          <w:b/>
        </w:rPr>
      </w:pPr>
      <w:r>
        <w:rPr>
          <w:b/>
        </w:rPr>
        <w:t xml:space="preserve">Brewster County Appraisal District </w:t>
      </w:r>
    </w:p>
    <w:p w14:paraId="0E6E09E6" w14:textId="7341234A" w:rsidR="00D339CE" w:rsidRDefault="001603A0" w:rsidP="00D339CE">
      <w:pPr>
        <w:jc w:val="center"/>
        <w:rPr>
          <w:b/>
        </w:rPr>
      </w:pPr>
      <w:r>
        <w:rPr>
          <w:b/>
        </w:rPr>
        <w:t>20</w:t>
      </w:r>
      <w:r w:rsidR="007646C7">
        <w:rPr>
          <w:b/>
        </w:rPr>
        <w:t>2</w:t>
      </w:r>
      <w:r w:rsidR="00BC7EE5">
        <w:rPr>
          <w:b/>
        </w:rPr>
        <w:t>2</w:t>
      </w:r>
      <w:r w:rsidR="00D339CE">
        <w:rPr>
          <w:b/>
        </w:rPr>
        <w:t xml:space="preserve"> Annual Report</w:t>
      </w:r>
    </w:p>
    <w:p w14:paraId="2E7E726E" w14:textId="77777777" w:rsidR="00D339CE" w:rsidRDefault="00D339CE" w:rsidP="00D339CE">
      <w:pPr>
        <w:rPr>
          <w:b/>
        </w:rPr>
      </w:pPr>
    </w:p>
    <w:p w14:paraId="43F8B071" w14:textId="77777777" w:rsidR="00D339CE" w:rsidRDefault="00D339CE" w:rsidP="00D339CE">
      <w:pPr>
        <w:rPr>
          <w:b/>
        </w:rPr>
      </w:pPr>
      <w:r>
        <w:rPr>
          <w:b/>
        </w:rPr>
        <w:t>Introduction</w:t>
      </w:r>
    </w:p>
    <w:p w14:paraId="3695A7A8" w14:textId="77777777" w:rsidR="00D339CE" w:rsidRDefault="000F5B0E" w:rsidP="00D339CE">
      <w:r>
        <w:t xml:space="preserve">The Brewster County Appraisal District is a political subdivision of the state and is responsible for appraising all property in the district for ad valorem tax purposes. The appraisal district provides full service to seven entities which includes appraisal and state reporting requirements. The appraisal district is govern by a board of </w:t>
      </w:r>
      <w:r w:rsidR="008E7875">
        <w:t xml:space="preserve">directors appointed by the taxing entities. The Chief appraiser is the chief administrator of the appraisal office, and is appointed by, and serves at the pleasure of, the board of directors. </w:t>
      </w:r>
    </w:p>
    <w:p w14:paraId="264DB23F" w14:textId="77777777" w:rsidR="008E7875" w:rsidRDefault="008E7875" w:rsidP="00D339CE"/>
    <w:p w14:paraId="0DBBE90A" w14:textId="77777777" w:rsidR="008E7875" w:rsidRDefault="008E7875" w:rsidP="00D339CE">
      <w:pPr>
        <w:rPr>
          <w:b/>
        </w:rPr>
      </w:pPr>
      <w:r w:rsidRPr="008E7875">
        <w:rPr>
          <w:b/>
        </w:rPr>
        <w:t>Mission</w:t>
      </w:r>
    </w:p>
    <w:p w14:paraId="7CE7E96A" w14:textId="77777777" w:rsidR="008E7875" w:rsidRDefault="00E92484" w:rsidP="00D339CE">
      <w:r>
        <w:t xml:space="preserve">The mission of the Brewster County Appraisal District is to discover, list and appraise property as accurately, ethically and impartially as possible in order to estimate the market </w:t>
      </w:r>
      <w:r w:rsidR="0095218E">
        <w:t>value (defined</w:t>
      </w:r>
      <w:r>
        <w:t xml:space="preserve"> as “the price at which a property would transfer for cash or its equivalent under prevailing market conditions”)</w:t>
      </w:r>
      <w:r w:rsidR="0095218E">
        <w:t xml:space="preserve"> of all property within the boundaries of Brewster County. The district must make sure that each taxpayer is given the same consideration, information and assistance as the next.  This is achieved by administering </w:t>
      </w:r>
      <w:r w:rsidR="008F4F84">
        <w:t>the laws of the Texas property tax system and by operating under the standards of</w:t>
      </w:r>
    </w:p>
    <w:p w14:paraId="67F27DF8" w14:textId="77777777" w:rsidR="008F4F84" w:rsidRDefault="008F4F84" w:rsidP="00D339CE">
      <w:r>
        <w:tab/>
      </w:r>
    </w:p>
    <w:p w14:paraId="5CD773AD" w14:textId="77777777" w:rsidR="008F4F84" w:rsidRDefault="008F4F84" w:rsidP="008F4F84">
      <w:pPr>
        <w:pStyle w:val="ListParagraph"/>
        <w:numPr>
          <w:ilvl w:val="0"/>
          <w:numId w:val="1"/>
        </w:numPr>
      </w:pPr>
      <w:r>
        <w:t>The Texas Comptroller’s Property Tax Assistance Division (PTAD)</w:t>
      </w:r>
    </w:p>
    <w:p w14:paraId="507D92DB" w14:textId="77777777" w:rsidR="008F4F84" w:rsidRDefault="008F4F84" w:rsidP="008F4F84">
      <w:pPr>
        <w:pStyle w:val="ListParagraph"/>
        <w:numPr>
          <w:ilvl w:val="0"/>
          <w:numId w:val="1"/>
        </w:numPr>
      </w:pPr>
      <w:r>
        <w:t>The International Association of Assessing Officers (IAAO); and</w:t>
      </w:r>
    </w:p>
    <w:p w14:paraId="7C77C1AF" w14:textId="77777777" w:rsidR="008F4F84" w:rsidRDefault="008F4F84" w:rsidP="008F4F84">
      <w:pPr>
        <w:pStyle w:val="ListParagraph"/>
        <w:numPr>
          <w:ilvl w:val="0"/>
          <w:numId w:val="1"/>
        </w:numPr>
      </w:pPr>
      <w:r>
        <w:t>The Uniform Standard of Professional Appraisal Practice (USPAP).</w:t>
      </w:r>
    </w:p>
    <w:p w14:paraId="194E4685" w14:textId="77777777" w:rsidR="008F4F84" w:rsidRDefault="007761EC" w:rsidP="008F4F84">
      <w:pPr>
        <w:rPr>
          <w:b/>
        </w:rPr>
      </w:pPr>
      <w:r w:rsidRPr="007761EC">
        <w:rPr>
          <w:b/>
        </w:rPr>
        <w:t>Governance</w:t>
      </w:r>
      <w:r w:rsidR="008F4F84" w:rsidRPr="007761EC">
        <w:rPr>
          <w:b/>
        </w:rPr>
        <w:t xml:space="preserve"> </w:t>
      </w:r>
    </w:p>
    <w:p w14:paraId="6AF41E2D" w14:textId="77777777" w:rsidR="007761EC" w:rsidRDefault="007761EC" w:rsidP="008F4F84">
      <w:r>
        <w:t>The Brewster county appraisal district is governed by a 7 member board of directors selected by the county’s participating taxing jurisdictions. The board’s primary responsibilities are to:</w:t>
      </w:r>
    </w:p>
    <w:p w14:paraId="32369797" w14:textId="77777777" w:rsidR="007761EC" w:rsidRDefault="007761EC" w:rsidP="007761EC">
      <w:pPr>
        <w:pStyle w:val="ListParagraph"/>
        <w:numPr>
          <w:ilvl w:val="0"/>
          <w:numId w:val="2"/>
        </w:numPr>
      </w:pPr>
      <w:r>
        <w:t>Adopt an operating budget;</w:t>
      </w:r>
    </w:p>
    <w:p w14:paraId="73623D6A" w14:textId="77777777" w:rsidR="007761EC" w:rsidRDefault="007761EC" w:rsidP="007761EC">
      <w:pPr>
        <w:pStyle w:val="ListParagraph"/>
        <w:numPr>
          <w:ilvl w:val="0"/>
          <w:numId w:val="2"/>
        </w:numPr>
      </w:pPr>
      <w:r>
        <w:t>Contract for necessary services;</w:t>
      </w:r>
    </w:p>
    <w:p w14:paraId="1ADB093D" w14:textId="77777777" w:rsidR="007761EC" w:rsidRDefault="007761EC" w:rsidP="007761EC">
      <w:pPr>
        <w:pStyle w:val="ListParagraph"/>
        <w:numPr>
          <w:ilvl w:val="0"/>
          <w:numId w:val="2"/>
        </w:numPr>
      </w:pPr>
      <w:r>
        <w:t>Hire a chief appraiser;</w:t>
      </w:r>
    </w:p>
    <w:p w14:paraId="5FFE3B34" w14:textId="77777777" w:rsidR="007761EC" w:rsidRDefault="007761EC" w:rsidP="007761EC">
      <w:pPr>
        <w:pStyle w:val="ListParagraph"/>
        <w:numPr>
          <w:ilvl w:val="0"/>
          <w:numId w:val="2"/>
        </w:numPr>
      </w:pPr>
      <w:r>
        <w:t>Appoint an Appraisal Review Board;</w:t>
      </w:r>
    </w:p>
    <w:p w14:paraId="3732361F" w14:textId="77777777" w:rsidR="007761EC" w:rsidRDefault="007761EC" w:rsidP="007761EC">
      <w:pPr>
        <w:pStyle w:val="ListParagraph"/>
        <w:numPr>
          <w:ilvl w:val="0"/>
          <w:numId w:val="2"/>
        </w:numPr>
      </w:pPr>
      <w:r>
        <w:t>Provide advice and consent to the chief appraiser concerning the appointment of and Agricultural Advisory Board;</w:t>
      </w:r>
    </w:p>
    <w:p w14:paraId="1C53233F" w14:textId="77777777" w:rsidR="007761EC" w:rsidRDefault="007761EC" w:rsidP="007761EC">
      <w:pPr>
        <w:pStyle w:val="ListParagraph"/>
        <w:numPr>
          <w:ilvl w:val="0"/>
          <w:numId w:val="2"/>
        </w:numPr>
      </w:pPr>
      <w:r>
        <w:t>Make general policies on the appraisal district operations; and</w:t>
      </w:r>
    </w:p>
    <w:p w14:paraId="3C7BF583" w14:textId="77777777" w:rsidR="007761EC" w:rsidRDefault="007761EC" w:rsidP="007761EC">
      <w:pPr>
        <w:pStyle w:val="ListParagraph"/>
        <w:numPr>
          <w:ilvl w:val="0"/>
          <w:numId w:val="2"/>
        </w:numPr>
      </w:pPr>
      <w:r>
        <w:t>Biannually adopt a written plan for periodic appraisal of all property within the appraisal district’s boundaries.</w:t>
      </w:r>
    </w:p>
    <w:p w14:paraId="7A868352" w14:textId="77777777" w:rsidR="00C745C6" w:rsidRDefault="00C745C6" w:rsidP="00C745C6">
      <w:r>
        <w:t>To be eligible to serve on the board of directors, a person must have resided within the boundaries of Brewster County for at least two years prior to being selected. Directors can server without term limitations.</w:t>
      </w:r>
    </w:p>
    <w:p w14:paraId="1568CDBD" w14:textId="77777777" w:rsidR="00C745C6" w:rsidRDefault="00C745C6" w:rsidP="00C745C6">
      <w:r>
        <w:lastRenderedPageBreak/>
        <w:t>The Chief Appraiser must be licensed as a Registered Professional Appraiser (RPA) through the Texas Department of Licensing and Regulation (TDLR).</w:t>
      </w:r>
      <w:r w:rsidR="003B4022">
        <w:t xml:space="preserve"> The districts staff are also required to be registered with TDLR and must complete comprehensive appraisal courses and exams to be certified as a RPA. In addition, appraisers complete approximately 15 hours of continuing education training each year.  </w:t>
      </w:r>
    </w:p>
    <w:p w14:paraId="70A98354" w14:textId="77777777" w:rsidR="00C25C0F" w:rsidRDefault="00C25C0F" w:rsidP="00C745C6">
      <w:pPr>
        <w:rPr>
          <w:b/>
        </w:rPr>
      </w:pPr>
      <w:r w:rsidRPr="00C25C0F">
        <w:rPr>
          <w:b/>
        </w:rPr>
        <w:t xml:space="preserve">Property Categories </w:t>
      </w:r>
    </w:p>
    <w:p w14:paraId="32202C25" w14:textId="3966A608" w:rsidR="00C25C0F" w:rsidRDefault="00C25C0F" w:rsidP="00C745C6">
      <w:r>
        <w:t>The Brewster CAD contains approximately</w:t>
      </w:r>
      <w:r w:rsidR="00120D7C">
        <w:t xml:space="preserve"> 20,</w:t>
      </w:r>
      <w:r w:rsidR="00011E5B">
        <w:t>68</w:t>
      </w:r>
      <w:r w:rsidR="00BC7EE5">
        <w:t>3</w:t>
      </w:r>
      <w:r w:rsidR="000944CB">
        <w:t xml:space="preserve"> parcels appraised locally consisting of residential, commercial, and per</w:t>
      </w:r>
      <w:r w:rsidR="00513041">
        <w:t>sonal property. Approximately 83</w:t>
      </w:r>
      <w:r w:rsidR="000944CB">
        <w:t xml:space="preserve"> industrial and utility properties are appraised by Thos. Y. Pickett.</w:t>
      </w:r>
    </w:p>
    <w:p w14:paraId="174A6062" w14:textId="37F3116A" w:rsidR="000944CB" w:rsidRDefault="000944CB" w:rsidP="00C745C6">
      <w:r>
        <w:t>Below</w:t>
      </w:r>
      <w:r w:rsidR="001C4875">
        <w:t xml:space="preserve"> is a summary of the 20</w:t>
      </w:r>
      <w:r w:rsidR="002D23A8">
        <w:t>2</w:t>
      </w:r>
      <w:r w:rsidR="00BC7EE5">
        <w:t>2</w:t>
      </w:r>
      <w:r>
        <w:t xml:space="preserve"> appraisal by category:</w:t>
      </w:r>
    </w:p>
    <w:tbl>
      <w:tblPr>
        <w:tblStyle w:val="TableGrid"/>
        <w:tblW w:w="0" w:type="auto"/>
        <w:tblLook w:val="04A0" w:firstRow="1" w:lastRow="0" w:firstColumn="1" w:lastColumn="0" w:noHBand="0" w:noVBand="1"/>
      </w:tblPr>
      <w:tblGrid>
        <w:gridCol w:w="3116"/>
        <w:gridCol w:w="3117"/>
        <w:gridCol w:w="3117"/>
      </w:tblGrid>
      <w:tr w:rsidR="00890A5E" w14:paraId="4EA79A0D" w14:textId="77777777" w:rsidTr="00890A5E">
        <w:tc>
          <w:tcPr>
            <w:tcW w:w="3116" w:type="dxa"/>
          </w:tcPr>
          <w:p w14:paraId="1B605A62" w14:textId="77777777" w:rsidR="00E02D99" w:rsidRPr="00E02D99" w:rsidRDefault="00E02D99" w:rsidP="00C745C6">
            <w:pPr>
              <w:rPr>
                <w:b/>
              </w:rPr>
            </w:pPr>
            <w:r>
              <w:rPr>
                <w:b/>
              </w:rPr>
              <w:t>Category</w:t>
            </w:r>
          </w:p>
        </w:tc>
        <w:tc>
          <w:tcPr>
            <w:tcW w:w="3117" w:type="dxa"/>
          </w:tcPr>
          <w:p w14:paraId="5A781FB7" w14:textId="77777777" w:rsidR="00890A5E" w:rsidRDefault="00E02D99" w:rsidP="00C745C6">
            <w:r>
              <w:t>Number or Parcels</w:t>
            </w:r>
          </w:p>
        </w:tc>
        <w:tc>
          <w:tcPr>
            <w:tcW w:w="3117" w:type="dxa"/>
          </w:tcPr>
          <w:p w14:paraId="4D659F93" w14:textId="77777777" w:rsidR="00E02D99" w:rsidRDefault="00E02D99" w:rsidP="00C745C6">
            <w:r>
              <w:t>Market Value</w:t>
            </w:r>
          </w:p>
        </w:tc>
      </w:tr>
      <w:tr w:rsidR="0076066F" w14:paraId="3B93ED22" w14:textId="77777777" w:rsidTr="00890A5E">
        <w:tc>
          <w:tcPr>
            <w:tcW w:w="3116" w:type="dxa"/>
          </w:tcPr>
          <w:p w14:paraId="0ECDC1C9" w14:textId="77777777" w:rsidR="0076066F" w:rsidRPr="00E02D99" w:rsidRDefault="00E02D99" w:rsidP="00C745C6">
            <w:pPr>
              <w:rPr>
                <w:b/>
              </w:rPr>
            </w:pPr>
            <w:r>
              <w:rPr>
                <w:b/>
              </w:rPr>
              <w:t>A Single Family Residence</w:t>
            </w:r>
          </w:p>
        </w:tc>
        <w:tc>
          <w:tcPr>
            <w:tcW w:w="3117" w:type="dxa"/>
          </w:tcPr>
          <w:p w14:paraId="0690066D" w14:textId="7CC9920A" w:rsidR="0076066F" w:rsidRDefault="00B0688D" w:rsidP="00C745C6">
            <w:r>
              <w:t>4,</w:t>
            </w:r>
            <w:r w:rsidR="00BC7EE5">
              <w:t>771</w:t>
            </w:r>
          </w:p>
        </w:tc>
        <w:tc>
          <w:tcPr>
            <w:tcW w:w="3117" w:type="dxa"/>
          </w:tcPr>
          <w:p w14:paraId="5E53453C" w14:textId="0285EFA0" w:rsidR="0076066F" w:rsidRDefault="00BC7EE5" w:rsidP="00C745C6">
            <w:r>
              <w:t>654,396,536</w:t>
            </w:r>
          </w:p>
        </w:tc>
      </w:tr>
      <w:tr w:rsidR="0076066F" w14:paraId="02414AEA" w14:textId="77777777" w:rsidTr="00890A5E">
        <w:tc>
          <w:tcPr>
            <w:tcW w:w="3116" w:type="dxa"/>
          </w:tcPr>
          <w:p w14:paraId="34FCFF21" w14:textId="77777777" w:rsidR="0076066F" w:rsidRPr="00E02D99" w:rsidRDefault="00E02D99" w:rsidP="00C745C6">
            <w:pPr>
              <w:rPr>
                <w:b/>
              </w:rPr>
            </w:pPr>
            <w:r>
              <w:rPr>
                <w:b/>
              </w:rPr>
              <w:t>B Muti-Family Residence</w:t>
            </w:r>
          </w:p>
        </w:tc>
        <w:tc>
          <w:tcPr>
            <w:tcW w:w="3117" w:type="dxa"/>
          </w:tcPr>
          <w:p w14:paraId="68D45D4B" w14:textId="29EB315E" w:rsidR="0076066F" w:rsidRDefault="00E02D99" w:rsidP="00C745C6">
            <w:r>
              <w:t>7</w:t>
            </w:r>
            <w:r w:rsidR="00011E5B">
              <w:t>9</w:t>
            </w:r>
          </w:p>
        </w:tc>
        <w:tc>
          <w:tcPr>
            <w:tcW w:w="3117" w:type="dxa"/>
          </w:tcPr>
          <w:p w14:paraId="360BEAF3" w14:textId="2775EDEF" w:rsidR="0076066F" w:rsidRDefault="001C4875" w:rsidP="00C745C6">
            <w:r>
              <w:t>1</w:t>
            </w:r>
            <w:r w:rsidR="00BC7EE5">
              <w:t>6,702,237</w:t>
            </w:r>
          </w:p>
        </w:tc>
      </w:tr>
      <w:tr w:rsidR="00890A5E" w14:paraId="093CEF1B" w14:textId="77777777" w:rsidTr="00890A5E">
        <w:tc>
          <w:tcPr>
            <w:tcW w:w="3116" w:type="dxa"/>
          </w:tcPr>
          <w:p w14:paraId="1DE3B64C" w14:textId="77777777" w:rsidR="00890A5E" w:rsidRPr="00E02D99" w:rsidRDefault="00E02D99" w:rsidP="00C745C6">
            <w:pPr>
              <w:rPr>
                <w:b/>
              </w:rPr>
            </w:pPr>
            <w:r>
              <w:rPr>
                <w:b/>
              </w:rPr>
              <w:t>C1 Vacant Lots and Tracts</w:t>
            </w:r>
          </w:p>
        </w:tc>
        <w:tc>
          <w:tcPr>
            <w:tcW w:w="3117" w:type="dxa"/>
          </w:tcPr>
          <w:p w14:paraId="43D5396F" w14:textId="41BCB666" w:rsidR="00890A5E" w:rsidRDefault="001C4875" w:rsidP="00C745C6">
            <w:r>
              <w:t>2,2</w:t>
            </w:r>
            <w:r w:rsidR="00BC7EE5">
              <w:t>15</w:t>
            </w:r>
          </w:p>
        </w:tc>
        <w:tc>
          <w:tcPr>
            <w:tcW w:w="3117" w:type="dxa"/>
          </w:tcPr>
          <w:p w14:paraId="66092E2A" w14:textId="6CF65FD9" w:rsidR="00890A5E" w:rsidRDefault="001C4875" w:rsidP="00C745C6">
            <w:r>
              <w:t>1</w:t>
            </w:r>
            <w:r w:rsidR="00BC7EE5">
              <w:t>9,112,042</w:t>
            </w:r>
          </w:p>
        </w:tc>
      </w:tr>
      <w:tr w:rsidR="00890A5E" w14:paraId="588AF3A2" w14:textId="77777777" w:rsidTr="00890A5E">
        <w:tc>
          <w:tcPr>
            <w:tcW w:w="3116" w:type="dxa"/>
          </w:tcPr>
          <w:p w14:paraId="01AD9D3A" w14:textId="77777777" w:rsidR="00890A5E" w:rsidRPr="00E02D99" w:rsidRDefault="00E02D99" w:rsidP="00C745C6">
            <w:pPr>
              <w:rPr>
                <w:b/>
              </w:rPr>
            </w:pPr>
            <w:r w:rsidRPr="00E02D99">
              <w:rPr>
                <w:b/>
              </w:rPr>
              <w:t>D1</w:t>
            </w:r>
            <w:r>
              <w:rPr>
                <w:b/>
              </w:rPr>
              <w:t xml:space="preserve"> Qualified Open-Space Land</w:t>
            </w:r>
          </w:p>
        </w:tc>
        <w:tc>
          <w:tcPr>
            <w:tcW w:w="3117" w:type="dxa"/>
          </w:tcPr>
          <w:p w14:paraId="7C75794E" w14:textId="2BB2BBA4" w:rsidR="00890A5E" w:rsidRDefault="00B0688D" w:rsidP="00C745C6">
            <w:r>
              <w:t>8</w:t>
            </w:r>
            <w:r w:rsidR="00BC7EE5">
              <w:t>65</w:t>
            </w:r>
          </w:p>
        </w:tc>
        <w:tc>
          <w:tcPr>
            <w:tcW w:w="3117" w:type="dxa"/>
          </w:tcPr>
          <w:p w14:paraId="41BBB13B" w14:textId="06EB83FF" w:rsidR="00890A5E" w:rsidRDefault="001C4875" w:rsidP="00C745C6">
            <w:r>
              <w:t>8</w:t>
            </w:r>
            <w:r w:rsidR="00BC7EE5">
              <w:t>24,193,334</w:t>
            </w:r>
          </w:p>
        </w:tc>
      </w:tr>
      <w:tr w:rsidR="00890A5E" w14:paraId="24A49973" w14:textId="77777777" w:rsidTr="00890A5E">
        <w:tc>
          <w:tcPr>
            <w:tcW w:w="3116" w:type="dxa"/>
          </w:tcPr>
          <w:p w14:paraId="65B16777" w14:textId="77777777" w:rsidR="00890A5E" w:rsidRPr="00E02D99" w:rsidRDefault="00E02D99" w:rsidP="00C745C6">
            <w:pPr>
              <w:rPr>
                <w:b/>
              </w:rPr>
            </w:pPr>
            <w:r>
              <w:rPr>
                <w:b/>
              </w:rPr>
              <w:t>D2 Imps on Qualified Open-Space</w:t>
            </w:r>
          </w:p>
        </w:tc>
        <w:tc>
          <w:tcPr>
            <w:tcW w:w="3117" w:type="dxa"/>
          </w:tcPr>
          <w:p w14:paraId="61DB235C" w14:textId="290645EE" w:rsidR="00890A5E" w:rsidRDefault="00C74AE0" w:rsidP="00C745C6">
            <w:r>
              <w:t>39</w:t>
            </w:r>
          </w:p>
        </w:tc>
        <w:tc>
          <w:tcPr>
            <w:tcW w:w="3117" w:type="dxa"/>
          </w:tcPr>
          <w:p w14:paraId="2EE8662D" w14:textId="30793490" w:rsidR="00890A5E" w:rsidRDefault="00BC7EE5" w:rsidP="00C745C6">
            <w:r>
              <w:t>1,168,986</w:t>
            </w:r>
          </w:p>
        </w:tc>
      </w:tr>
      <w:tr w:rsidR="00890A5E" w14:paraId="40CE4728" w14:textId="77777777" w:rsidTr="00890A5E">
        <w:tc>
          <w:tcPr>
            <w:tcW w:w="3116" w:type="dxa"/>
          </w:tcPr>
          <w:p w14:paraId="599FA718" w14:textId="77777777" w:rsidR="00890A5E" w:rsidRPr="00E02D99" w:rsidRDefault="00E02D99" w:rsidP="00C745C6">
            <w:pPr>
              <w:rPr>
                <w:b/>
              </w:rPr>
            </w:pPr>
            <w:r>
              <w:rPr>
                <w:b/>
              </w:rPr>
              <w:t xml:space="preserve">E Non Qualified </w:t>
            </w:r>
            <w:r w:rsidR="005708B8">
              <w:rPr>
                <w:b/>
              </w:rPr>
              <w:t>Open Space</w:t>
            </w:r>
          </w:p>
        </w:tc>
        <w:tc>
          <w:tcPr>
            <w:tcW w:w="3117" w:type="dxa"/>
          </w:tcPr>
          <w:p w14:paraId="5CDA2726" w14:textId="38DE4A5F" w:rsidR="00890A5E" w:rsidRDefault="00F665C6" w:rsidP="00C745C6">
            <w:r>
              <w:t>10,</w:t>
            </w:r>
            <w:r w:rsidR="00BC7EE5">
              <w:t>851</w:t>
            </w:r>
          </w:p>
        </w:tc>
        <w:tc>
          <w:tcPr>
            <w:tcW w:w="3117" w:type="dxa"/>
          </w:tcPr>
          <w:p w14:paraId="381CB811" w14:textId="565F4126" w:rsidR="00890A5E" w:rsidRDefault="00BC7EE5" w:rsidP="00C745C6">
            <w:r>
              <w:t>146,271,787</w:t>
            </w:r>
          </w:p>
        </w:tc>
      </w:tr>
      <w:tr w:rsidR="00890A5E" w14:paraId="4ECF2EFB" w14:textId="77777777" w:rsidTr="00890A5E">
        <w:tc>
          <w:tcPr>
            <w:tcW w:w="3116" w:type="dxa"/>
          </w:tcPr>
          <w:p w14:paraId="448CA159" w14:textId="77777777" w:rsidR="00890A5E" w:rsidRPr="005708B8" w:rsidRDefault="005708B8" w:rsidP="00C745C6">
            <w:pPr>
              <w:rPr>
                <w:b/>
              </w:rPr>
            </w:pPr>
            <w:r>
              <w:rPr>
                <w:b/>
              </w:rPr>
              <w:t>F1 Commercial Real Property</w:t>
            </w:r>
          </w:p>
        </w:tc>
        <w:tc>
          <w:tcPr>
            <w:tcW w:w="3117" w:type="dxa"/>
          </w:tcPr>
          <w:p w14:paraId="6216A8AC" w14:textId="39E9DEB5" w:rsidR="00890A5E" w:rsidRDefault="00BC7EE5" w:rsidP="00C745C6">
            <w:r>
              <w:t>517</w:t>
            </w:r>
          </w:p>
        </w:tc>
        <w:tc>
          <w:tcPr>
            <w:tcW w:w="3117" w:type="dxa"/>
          </w:tcPr>
          <w:p w14:paraId="1A51CA6B" w14:textId="65E44621" w:rsidR="00890A5E" w:rsidRDefault="001C4875" w:rsidP="00C745C6">
            <w:r>
              <w:t>1</w:t>
            </w:r>
            <w:r w:rsidR="00BC7EE5">
              <w:t>28,932,570</w:t>
            </w:r>
          </w:p>
        </w:tc>
      </w:tr>
      <w:tr w:rsidR="00890A5E" w14:paraId="5BBF8825" w14:textId="77777777" w:rsidTr="00890A5E">
        <w:tc>
          <w:tcPr>
            <w:tcW w:w="3116" w:type="dxa"/>
          </w:tcPr>
          <w:p w14:paraId="7D4A314A" w14:textId="77777777" w:rsidR="00890A5E" w:rsidRPr="0072787D" w:rsidRDefault="0072787D" w:rsidP="00C745C6">
            <w:pPr>
              <w:rPr>
                <w:b/>
              </w:rPr>
            </w:pPr>
            <w:r>
              <w:rPr>
                <w:b/>
              </w:rPr>
              <w:t>F2 Industrial Real</w:t>
            </w:r>
          </w:p>
        </w:tc>
        <w:tc>
          <w:tcPr>
            <w:tcW w:w="3117" w:type="dxa"/>
          </w:tcPr>
          <w:p w14:paraId="2251E97B" w14:textId="77777777" w:rsidR="00890A5E" w:rsidRDefault="008357BC" w:rsidP="00C745C6">
            <w:r>
              <w:t>4</w:t>
            </w:r>
          </w:p>
        </w:tc>
        <w:tc>
          <w:tcPr>
            <w:tcW w:w="3117" w:type="dxa"/>
          </w:tcPr>
          <w:p w14:paraId="3B76E86E" w14:textId="72658334" w:rsidR="00890A5E" w:rsidRDefault="003E01A7" w:rsidP="00C745C6">
            <w:r>
              <w:t>46,351,070</w:t>
            </w:r>
          </w:p>
        </w:tc>
      </w:tr>
      <w:tr w:rsidR="0076066F" w14:paraId="7CCE7C6B" w14:textId="77777777" w:rsidTr="00890A5E">
        <w:tc>
          <w:tcPr>
            <w:tcW w:w="3116" w:type="dxa"/>
          </w:tcPr>
          <w:p w14:paraId="5DD6D885" w14:textId="77777777" w:rsidR="0076066F" w:rsidRPr="0072787D" w:rsidRDefault="0072787D" w:rsidP="00C745C6">
            <w:pPr>
              <w:rPr>
                <w:b/>
              </w:rPr>
            </w:pPr>
            <w:r>
              <w:rPr>
                <w:b/>
              </w:rPr>
              <w:t xml:space="preserve">G1 Minerals </w:t>
            </w:r>
          </w:p>
        </w:tc>
        <w:tc>
          <w:tcPr>
            <w:tcW w:w="3117" w:type="dxa"/>
          </w:tcPr>
          <w:p w14:paraId="163D416F" w14:textId="77777777" w:rsidR="0076066F" w:rsidRDefault="0072787D" w:rsidP="00C745C6">
            <w:r>
              <w:t>24</w:t>
            </w:r>
          </w:p>
        </w:tc>
        <w:tc>
          <w:tcPr>
            <w:tcW w:w="3117" w:type="dxa"/>
          </w:tcPr>
          <w:p w14:paraId="4703EE01" w14:textId="77777777" w:rsidR="0076066F" w:rsidRDefault="0072787D" w:rsidP="00C745C6">
            <w:r>
              <w:t>73,266</w:t>
            </w:r>
          </w:p>
        </w:tc>
      </w:tr>
      <w:tr w:rsidR="0076066F" w14:paraId="6B5DF8AA" w14:textId="77777777" w:rsidTr="00890A5E">
        <w:tc>
          <w:tcPr>
            <w:tcW w:w="3116" w:type="dxa"/>
          </w:tcPr>
          <w:p w14:paraId="18880FD5" w14:textId="77777777" w:rsidR="0076066F" w:rsidRPr="0072787D" w:rsidRDefault="0072787D" w:rsidP="00C745C6">
            <w:pPr>
              <w:rPr>
                <w:b/>
              </w:rPr>
            </w:pPr>
            <w:r>
              <w:rPr>
                <w:b/>
              </w:rPr>
              <w:t>J2 Gas</w:t>
            </w:r>
          </w:p>
        </w:tc>
        <w:tc>
          <w:tcPr>
            <w:tcW w:w="3117" w:type="dxa"/>
          </w:tcPr>
          <w:p w14:paraId="36D414B4" w14:textId="60C22A11" w:rsidR="0076066F" w:rsidRDefault="00CD4122" w:rsidP="00C745C6">
            <w:r>
              <w:t>3</w:t>
            </w:r>
          </w:p>
        </w:tc>
        <w:tc>
          <w:tcPr>
            <w:tcW w:w="3117" w:type="dxa"/>
          </w:tcPr>
          <w:p w14:paraId="012B0B52" w14:textId="333DF8B3" w:rsidR="0076066F" w:rsidRDefault="00480F46" w:rsidP="00C745C6">
            <w:r>
              <w:t>2</w:t>
            </w:r>
            <w:r w:rsidR="00CD4122">
              <w:t>3,951,630</w:t>
            </w:r>
          </w:p>
        </w:tc>
      </w:tr>
      <w:tr w:rsidR="0076066F" w14:paraId="3B41EFAA" w14:textId="77777777" w:rsidTr="00890A5E">
        <w:tc>
          <w:tcPr>
            <w:tcW w:w="3116" w:type="dxa"/>
          </w:tcPr>
          <w:p w14:paraId="0F199496" w14:textId="77777777" w:rsidR="0076066F" w:rsidRPr="0072787D" w:rsidRDefault="0072787D" w:rsidP="00C745C6">
            <w:pPr>
              <w:rPr>
                <w:b/>
              </w:rPr>
            </w:pPr>
            <w:r>
              <w:rPr>
                <w:b/>
              </w:rPr>
              <w:t>J3 Electric Company</w:t>
            </w:r>
          </w:p>
        </w:tc>
        <w:tc>
          <w:tcPr>
            <w:tcW w:w="3117" w:type="dxa"/>
          </w:tcPr>
          <w:p w14:paraId="6366030D" w14:textId="32DE0246" w:rsidR="0076066F" w:rsidRDefault="0072787D" w:rsidP="00C745C6">
            <w:r>
              <w:t>1</w:t>
            </w:r>
            <w:r w:rsidR="00C06136">
              <w:t>2</w:t>
            </w:r>
          </w:p>
        </w:tc>
        <w:tc>
          <w:tcPr>
            <w:tcW w:w="3117" w:type="dxa"/>
          </w:tcPr>
          <w:p w14:paraId="5B8FEB47" w14:textId="52E57EEE" w:rsidR="0076066F" w:rsidRDefault="00C06136" w:rsidP="00C745C6">
            <w:r>
              <w:t>2</w:t>
            </w:r>
            <w:r w:rsidR="00CD4122">
              <w:t>9,200,909</w:t>
            </w:r>
          </w:p>
        </w:tc>
      </w:tr>
      <w:tr w:rsidR="0076066F" w14:paraId="29B72C8E" w14:textId="77777777" w:rsidTr="00890A5E">
        <w:tc>
          <w:tcPr>
            <w:tcW w:w="3116" w:type="dxa"/>
          </w:tcPr>
          <w:p w14:paraId="6B9423AC" w14:textId="77777777" w:rsidR="0076066F" w:rsidRPr="0072787D" w:rsidRDefault="0072787D" w:rsidP="00C745C6">
            <w:pPr>
              <w:rPr>
                <w:b/>
              </w:rPr>
            </w:pPr>
            <w:r>
              <w:rPr>
                <w:b/>
              </w:rPr>
              <w:t>J4 Telephone</w:t>
            </w:r>
          </w:p>
        </w:tc>
        <w:tc>
          <w:tcPr>
            <w:tcW w:w="3117" w:type="dxa"/>
          </w:tcPr>
          <w:p w14:paraId="2D29724D" w14:textId="374C6936" w:rsidR="0076066F" w:rsidRDefault="008357BC" w:rsidP="00C745C6">
            <w:r>
              <w:t>4</w:t>
            </w:r>
            <w:r w:rsidR="00CD4122">
              <w:t>8</w:t>
            </w:r>
          </w:p>
        </w:tc>
        <w:tc>
          <w:tcPr>
            <w:tcW w:w="3117" w:type="dxa"/>
          </w:tcPr>
          <w:p w14:paraId="2A12AE58" w14:textId="3F29D8DA" w:rsidR="0076066F" w:rsidRDefault="001C4875" w:rsidP="00C745C6">
            <w:r>
              <w:t>2</w:t>
            </w:r>
            <w:r w:rsidR="00CD4122">
              <w:t>5,438,528</w:t>
            </w:r>
          </w:p>
        </w:tc>
      </w:tr>
      <w:tr w:rsidR="0076066F" w14:paraId="0B8379DE" w14:textId="77777777" w:rsidTr="00890A5E">
        <w:tc>
          <w:tcPr>
            <w:tcW w:w="3116" w:type="dxa"/>
          </w:tcPr>
          <w:p w14:paraId="7334FB1B" w14:textId="77777777" w:rsidR="0076066F" w:rsidRPr="0072787D" w:rsidRDefault="0072787D" w:rsidP="00C745C6">
            <w:pPr>
              <w:rPr>
                <w:b/>
              </w:rPr>
            </w:pPr>
            <w:r>
              <w:rPr>
                <w:b/>
              </w:rPr>
              <w:t>J5 Railroad</w:t>
            </w:r>
          </w:p>
        </w:tc>
        <w:tc>
          <w:tcPr>
            <w:tcW w:w="3117" w:type="dxa"/>
          </w:tcPr>
          <w:p w14:paraId="52922B80" w14:textId="77777777" w:rsidR="0076066F" w:rsidRDefault="0072787D" w:rsidP="00C745C6">
            <w:r>
              <w:t>4</w:t>
            </w:r>
          </w:p>
        </w:tc>
        <w:tc>
          <w:tcPr>
            <w:tcW w:w="3117" w:type="dxa"/>
          </w:tcPr>
          <w:p w14:paraId="4C9BAE88" w14:textId="14C1BE2A" w:rsidR="0076066F" w:rsidRDefault="00CD4122" w:rsidP="00C745C6">
            <w:r>
              <w:t>71,824,856</w:t>
            </w:r>
          </w:p>
        </w:tc>
      </w:tr>
      <w:tr w:rsidR="00890A5E" w14:paraId="12D4DB92" w14:textId="77777777" w:rsidTr="00890A5E">
        <w:tc>
          <w:tcPr>
            <w:tcW w:w="3116" w:type="dxa"/>
          </w:tcPr>
          <w:p w14:paraId="4DE6E0B0" w14:textId="77777777" w:rsidR="00890A5E" w:rsidRPr="0072787D" w:rsidRDefault="0072787D" w:rsidP="00C745C6">
            <w:pPr>
              <w:rPr>
                <w:b/>
              </w:rPr>
            </w:pPr>
            <w:r>
              <w:rPr>
                <w:b/>
              </w:rPr>
              <w:t>J7 Cable</w:t>
            </w:r>
          </w:p>
        </w:tc>
        <w:tc>
          <w:tcPr>
            <w:tcW w:w="3117" w:type="dxa"/>
          </w:tcPr>
          <w:p w14:paraId="2D468BC4" w14:textId="77777777" w:rsidR="00890A5E" w:rsidRDefault="0072787D" w:rsidP="00C745C6">
            <w:r>
              <w:t>9</w:t>
            </w:r>
          </w:p>
        </w:tc>
        <w:tc>
          <w:tcPr>
            <w:tcW w:w="3117" w:type="dxa"/>
          </w:tcPr>
          <w:p w14:paraId="066CB127" w14:textId="60084CC5" w:rsidR="00890A5E" w:rsidRDefault="001C4875" w:rsidP="00C745C6">
            <w:r>
              <w:t>1,</w:t>
            </w:r>
            <w:r w:rsidR="00051353">
              <w:t>115,830</w:t>
            </w:r>
          </w:p>
        </w:tc>
      </w:tr>
      <w:tr w:rsidR="0076066F" w14:paraId="04E45FE0" w14:textId="77777777" w:rsidTr="00890A5E">
        <w:tc>
          <w:tcPr>
            <w:tcW w:w="3116" w:type="dxa"/>
          </w:tcPr>
          <w:p w14:paraId="0AF81E93" w14:textId="77777777" w:rsidR="0076066F" w:rsidRPr="0072787D" w:rsidRDefault="0072787D" w:rsidP="00C745C6">
            <w:pPr>
              <w:rPr>
                <w:b/>
              </w:rPr>
            </w:pPr>
            <w:r>
              <w:rPr>
                <w:b/>
              </w:rPr>
              <w:t xml:space="preserve">J8 Other </w:t>
            </w:r>
            <w:r w:rsidR="004A6323">
              <w:rPr>
                <w:b/>
              </w:rPr>
              <w:t>Utilities</w:t>
            </w:r>
          </w:p>
        </w:tc>
        <w:tc>
          <w:tcPr>
            <w:tcW w:w="3117" w:type="dxa"/>
          </w:tcPr>
          <w:p w14:paraId="6BB99928" w14:textId="7DDBBAB8" w:rsidR="0076066F" w:rsidRDefault="00051353" w:rsidP="00C745C6">
            <w:r>
              <w:t>8</w:t>
            </w:r>
          </w:p>
        </w:tc>
        <w:tc>
          <w:tcPr>
            <w:tcW w:w="3117" w:type="dxa"/>
          </w:tcPr>
          <w:p w14:paraId="4A3596BB" w14:textId="4CC3B635" w:rsidR="0076066F" w:rsidRDefault="00051353" w:rsidP="00C745C6">
            <w:r>
              <w:t>682,140</w:t>
            </w:r>
          </w:p>
        </w:tc>
      </w:tr>
      <w:tr w:rsidR="0076066F" w14:paraId="65D715AD" w14:textId="77777777" w:rsidTr="00890A5E">
        <w:tc>
          <w:tcPr>
            <w:tcW w:w="3116" w:type="dxa"/>
          </w:tcPr>
          <w:p w14:paraId="483EC2FB" w14:textId="77777777" w:rsidR="0076066F" w:rsidRPr="004A6323" w:rsidRDefault="004A6323" w:rsidP="00C745C6">
            <w:pPr>
              <w:rPr>
                <w:b/>
              </w:rPr>
            </w:pPr>
            <w:r>
              <w:rPr>
                <w:b/>
              </w:rPr>
              <w:t>J9 Railroad Rolling Stock</w:t>
            </w:r>
          </w:p>
        </w:tc>
        <w:tc>
          <w:tcPr>
            <w:tcW w:w="3117" w:type="dxa"/>
          </w:tcPr>
          <w:p w14:paraId="2ACAF046" w14:textId="04C228DF" w:rsidR="0076066F" w:rsidRDefault="00F665C6" w:rsidP="00C745C6">
            <w:r>
              <w:t>2</w:t>
            </w:r>
          </w:p>
        </w:tc>
        <w:tc>
          <w:tcPr>
            <w:tcW w:w="3117" w:type="dxa"/>
          </w:tcPr>
          <w:p w14:paraId="46708625" w14:textId="1843DD47" w:rsidR="0076066F" w:rsidRDefault="002C6FFE" w:rsidP="00C745C6">
            <w:r>
              <w:t>1</w:t>
            </w:r>
            <w:r w:rsidR="00051353">
              <w:t>3,215,978</w:t>
            </w:r>
          </w:p>
        </w:tc>
      </w:tr>
      <w:tr w:rsidR="0076066F" w14:paraId="6EC7F049" w14:textId="77777777" w:rsidTr="00890A5E">
        <w:tc>
          <w:tcPr>
            <w:tcW w:w="3116" w:type="dxa"/>
          </w:tcPr>
          <w:p w14:paraId="07677EB2" w14:textId="77777777" w:rsidR="0076066F" w:rsidRPr="004A6323" w:rsidRDefault="004A6323" w:rsidP="00C745C6">
            <w:pPr>
              <w:rPr>
                <w:b/>
              </w:rPr>
            </w:pPr>
            <w:r>
              <w:rPr>
                <w:b/>
              </w:rPr>
              <w:t>L1 Commercial Personal Property</w:t>
            </w:r>
          </w:p>
        </w:tc>
        <w:tc>
          <w:tcPr>
            <w:tcW w:w="3117" w:type="dxa"/>
          </w:tcPr>
          <w:p w14:paraId="287414E8" w14:textId="4CA470DA" w:rsidR="0076066F" w:rsidRDefault="00051353" w:rsidP="00C745C6">
            <w:r>
              <w:t>434</w:t>
            </w:r>
          </w:p>
        </w:tc>
        <w:tc>
          <w:tcPr>
            <w:tcW w:w="3117" w:type="dxa"/>
          </w:tcPr>
          <w:p w14:paraId="0852E280" w14:textId="147FBEE5" w:rsidR="0076066F" w:rsidRDefault="00480F46" w:rsidP="00C745C6">
            <w:r>
              <w:t>4</w:t>
            </w:r>
            <w:r w:rsidR="00051353">
              <w:t>8,707,557</w:t>
            </w:r>
          </w:p>
        </w:tc>
      </w:tr>
      <w:tr w:rsidR="0076066F" w14:paraId="46C43204" w14:textId="77777777" w:rsidTr="00890A5E">
        <w:tc>
          <w:tcPr>
            <w:tcW w:w="3116" w:type="dxa"/>
          </w:tcPr>
          <w:p w14:paraId="075A0BAC" w14:textId="77777777" w:rsidR="0076066F" w:rsidRPr="004A6323" w:rsidRDefault="004A6323" w:rsidP="00C745C6">
            <w:pPr>
              <w:rPr>
                <w:b/>
              </w:rPr>
            </w:pPr>
            <w:r>
              <w:rPr>
                <w:b/>
              </w:rPr>
              <w:t>L2 Industrial Person Property</w:t>
            </w:r>
          </w:p>
        </w:tc>
        <w:tc>
          <w:tcPr>
            <w:tcW w:w="3117" w:type="dxa"/>
          </w:tcPr>
          <w:p w14:paraId="247E6F5F" w14:textId="31193FC2" w:rsidR="0076066F" w:rsidRDefault="002C6FFE" w:rsidP="00C745C6">
            <w:r>
              <w:t>4</w:t>
            </w:r>
          </w:p>
        </w:tc>
        <w:tc>
          <w:tcPr>
            <w:tcW w:w="3117" w:type="dxa"/>
          </w:tcPr>
          <w:p w14:paraId="21835798" w14:textId="7852979C" w:rsidR="0076066F" w:rsidRDefault="00051353" w:rsidP="00C745C6">
            <w:r>
              <w:t>755,885</w:t>
            </w:r>
          </w:p>
        </w:tc>
      </w:tr>
      <w:tr w:rsidR="0076066F" w14:paraId="53E5845E" w14:textId="77777777" w:rsidTr="00890A5E">
        <w:tc>
          <w:tcPr>
            <w:tcW w:w="3116" w:type="dxa"/>
          </w:tcPr>
          <w:p w14:paraId="6FBFAE73" w14:textId="77777777" w:rsidR="0076066F" w:rsidRPr="004A6323" w:rsidRDefault="004A6323" w:rsidP="00C745C6">
            <w:pPr>
              <w:rPr>
                <w:b/>
              </w:rPr>
            </w:pPr>
            <w:r>
              <w:rPr>
                <w:b/>
              </w:rPr>
              <w:t>M1 Mobile Home Tangible</w:t>
            </w:r>
          </w:p>
        </w:tc>
        <w:tc>
          <w:tcPr>
            <w:tcW w:w="3117" w:type="dxa"/>
          </w:tcPr>
          <w:p w14:paraId="27945A4E" w14:textId="7951EE2F" w:rsidR="0076066F" w:rsidRDefault="008357BC" w:rsidP="00C745C6">
            <w:r>
              <w:t>3</w:t>
            </w:r>
            <w:r w:rsidR="00C523E7">
              <w:t>5</w:t>
            </w:r>
            <w:r w:rsidR="00051353">
              <w:t>7</w:t>
            </w:r>
          </w:p>
        </w:tc>
        <w:tc>
          <w:tcPr>
            <w:tcW w:w="3117" w:type="dxa"/>
          </w:tcPr>
          <w:p w14:paraId="015924CD" w14:textId="512E34BA" w:rsidR="0076066F" w:rsidRDefault="00C523E7" w:rsidP="00C745C6">
            <w:r>
              <w:t>9,</w:t>
            </w:r>
            <w:r w:rsidR="00051353">
              <w:t>276,963</w:t>
            </w:r>
          </w:p>
        </w:tc>
      </w:tr>
      <w:tr w:rsidR="004A6323" w14:paraId="24337521" w14:textId="77777777" w:rsidTr="00890A5E">
        <w:tc>
          <w:tcPr>
            <w:tcW w:w="3116" w:type="dxa"/>
          </w:tcPr>
          <w:p w14:paraId="2713F752" w14:textId="77777777" w:rsidR="004A6323" w:rsidRPr="004A6323" w:rsidRDefault="004A6323" w:rsidP="00C745C6">
            <w:pPr>
              <w:rPr>
                <w:b/>
              </w:rPr>
            </w:pPr>
            <w:r>
              <w:rPr>
                <w:b/>
              </w:rPr>
              <w:t>X Total Exempt Property</w:t>
            </w:r>
          </w:p>
        </w:tc>
        <w:tc>
          <w:tcPr>
            <w:tcW w:w="3117" w:type="dxa"/>
          </w:tcPr>
          <w:p w14:paraId="4403DCAE" w14:textId="358561E0" w:rsidR="004A6323" w:rsidRDefault="00513041" w:rsidP="00C745C6">
            <w:r>
              <w:t>1,</w:t>
            </w:r>
            <w:r w:rsidR="00AB13FC">
              <w:t>276</w:t>
            </w:r>
          </w:p>
        </w:tc>
        <w:tc>
          <w:tcPr>
            <w:tcW w:w="3117" w:type="dxa"/>
          </w:tcPr>
          <w:p w14:paraId="6335DB85" w14:textId="3CF409CA" w:rsidR="004A6323" w:rsidRDefault="00C06136" w:rsidP="00C745C6">
            <w:r>
              <w:t>5</w:t>
            </w:r>
            <w:r w:rsidR="00AB13FC">
              <w:t>6,209,353</w:t>
            </w:r>
          </w:p>
        </w:tc>
      </w:tr>
      <w:tr w:rsidR="004A6323" w14:paraId="6AA011F3" w14:textId="77777777" w:rsidTr="00890A5E">
        <w:tc>
          <w:tcPr>
            <w:tcW w:w="3116" w:type="dxa"/>
          </w:tcPr>
          <w:p w14:paraId="65213779" w14:textId="77777777" w:rsidR="004A6323" w:rsidRDefault="004A6323" w:rsidP="004A6323">
            <w:pPr>
              <w:jc w:val="right"/>
              <w:rPr>
                <w:b/>
              </w:rPr>
            </w:pPr>
            <w:r>
              <w:rPr>
                <w:b/>
              </w:rPr>
              <w:t>Totals</w:t>
            </w:r>
          </w:p>
        </w:tc>
        <w:tc>
          <w:tcPr>
            <w:tcW w:w="3117" w:type="dxa"/>
          </w:tcPr>
          <w:p w14:paraId="4659F78C" w14:textId="57195948" w:rsidR="004A6323" w:rsidRDefault="00120D7C" w:rsidP="004A6323">
            <w:pPr>
              <w:jc w:val="right"/>
            </w:pPr>
            <w:r>
              <w:t>2</w:t>
            </w:r>
            <w:r w:rsidR="00C523E7">
              <w:t>1,</w:t>
            </w:r>
            <w:r w:rsidR="008D519A">
              <w:t>522</w:t>
            </w:r>
          </w:p>
        </w:tc>
        <w:tc>
          <w:tcPr>
            <w:tcW w:w="3117" w:type="dxa"/>
          </w:tcPr>
          <w:p w14:paraId="047A807E" w14:textId="037DC9FE" w:rsidR="004A6323" w:rsidRDefault="00AB13FC" w:rsidP="004A6323">
            <w:pPr>
              <w:jc w:val="right"/>
            </w:pPr>
            <w:r>
              <w:t>2,117,581,457</w:t>
            </w:r>
          </w:p>
        </w:tc>
      </w:tr>
    </w:tbl>
    <w:p w14:paraId="19DD8F9D" w14:textId="77777777" w:rsidR="00890A5E" w:rsidRDefault="00890A5E" w:rsidP="00C745C6"/>
    <w:p w14:paraId="63DB48EF" w14:textId="77777777" w:rsidR="00B175A5" w:rsidRDefault="00B175A5" w:rsidP="00C745C6">
      <w:pPr>
        <w:rPr>
          <w:b/>
        </w:rPr>
      </w:pPr>
      <w:r>
        <w:rPr>
          <w:b/>
        </w:rPr>
        <w:t>Exemption Data</w:t>
      </w:r>
    </w:p>
    <w:p w14:paraId="6E89DCED" w14:textId="77777777" w:rsidR="00B175A5" w:rsidRDefault="00B175A5" w:rsidP="00C745C6">
      <w:r>
        <w:t>Property owners may qualify for a variety of exemptions as provided by the Texas Property Tax Code.</w:t>
      </w:r>
    </w:p>
    <w:p w14:paraId="39ED63B6" w14:textId="77777777" w:rsidR="00B175A5" w:rsidRDefault="00B175A5" w:rsidP="00C745C6">
      <w:pPr>
        <w:rPr>
          <w:b/>
        </w:rPr>
      </w:pPr>
      <w:r>
        <w:rPr>
          <w:b/>
        </w:rPr>
        <w:t xml:space="preserve">Residential homestead </w:t>
      </w:r>
    </w:p>
    <w:p w14:paraId="63172172" w14:textId="77777777" w:rsidR="00B175A5" w:rsidRDefault="00B175A5" w:rsidP="00C745C6">
      <w:r>
        <w:t>The following chart represents the total exemption amounts granted to homeowners who qualify for this exemption on homes with a maximum of 20 acres.</w:t>
      </w:r>
    </w:p>
    <w:p w14:paraId="096AF493" w14:textId="77777777" w:rsidR="008E786C" w:rsidRDefault="008E786C" w:rsidP="00C745C6"/>
    <w:tbl>
      <w:tblPr>
        <w:tblStyle w:val="TableGrid"/>
        <w:tblW w:w="0" w:type="auto"/>
        <w:tblLook w:val="04A0" w:firstRow="1" w:lastRow="0" w:firstColumn="1" w:lastColumn="0" w:noHBand="0" w:noVBand="1"/>
      </w:tblPr>
      <w:tblGrid>
        <w:gridCol w:w="1558"/>
        <w:gridCol w:w="1558"/>
        <w:gridCol w:w="1558"/>
        <w:gridCol w:w="1558"/>
        <w:gridCol w:w="1559"/>
        <w:gridCol w:w="1559"/>
      </w:tblGrid>
      <w:tr w:rsidR="008E786C" w14:paraId="33EC7813" w14:textId="77777777" w:rsidTr="008E786C">
        <w:tc>
          <w:tcPr>
            <w:tcW w:w="1558" w:type="dxa"/>
          </w:tcPr>
          <w:p w14:paraId="67355CEE" w14:textId="77777777" w:rsidR="008E786C" w:rsidRPr="00527F6D" w:rsidRDefault="00527F6D" w:rsidP="00C745C6">
            <w:pPr>
              <w:rPr>
                <w:b/>
              </w:rPr>
            </w:pPr>
            <w:r>
              <w:rPr>
                <w:b/>
              </w:rPr>
              <w:lastRenderedPageBreak/>
              <w:t>Jurisdiction</w:t>
            </w:r>
          </w:p>
        </w:tc>
        <w:tc>
          <w:tcPr>
            <w:tcW w:w="1558" w:type="dxa"/>
          </w:tcPr>
          <w:p w14:paraId="053AF2C7" w14:textId="77777777" w:rsidR="008E786C" w:rsidRPr="00527F6D" w:rsidRDefault="00527F6D" w:rsidP="00C745C6">
            <w:pPr>
              <w:rPr>
                <w:b/>
              </w:rPr>
            </w:pPr>
            <w:r>
              <w:rPr>
                <w:b/>
              </w:rPr>
              <w:t>General Homestead</w:t>
            </w:r>
          </w:p>
        </w:tc>
        <w:tc>
          <w:tcPr>
            <w:tcW w:w="1558" w:type="dxa"/>
          </w:tcPr>
          <w:p w14:paraId="41806761" w14:textId="77777777" w:rsidR="008E786C" w:rsidRPr="00527F6D" w:rsidRDefault="00527F6D" w:rsidP="00C745C6">
            <w:pPr>
              <w:rPr>
                <w:b/>
              </w:rPr>
            </w:pPr>
            <w:r>
              <w:rPr>
                <w:b/>
              </w:rPr>
              <w:t>Over 65</w:t>
            </w:r>
          </w:p>
        </w:tc>
        <w:tc>
          <w:tcPr>
            <w:tcW w:w="1558" w:type="dxa"/>
          </w:tcPr>
          <w:p w14:paraId="760AB8B8" w14:textId="77777777" w:rsidR="008E786C" w:rsidRPr="00527F6D" w:rsidRDefault="00527F6D" w:rsidP="00C745C6">
            <w:pPr>
              <w:rPr>
                <w:b/>
              </w:rPr>
            </w:pPr>
            <w:r>
              <w:rPr>
                <w:b/>
              </w:rPr>
              <w:t>Over 55 Surviving Spouse</w:t>
            </w:r>
          </w:p>
        </w:tc>
        <w:tc>
          <w:tcPr>
            <w:tcW w:w="1559" w:type="dxa"/>
          </w:tcPr>
          <w:p w14:paraId="145D6BCC" w14:textId="77777777" w:rsidR="008E786C" w:rsidRPr="00527F6D" w:rsidRDefault="00527F6D" w:rsidP="00C745C6">
            <w:pPr>
              <w:rPr>
                <w:b/>
              </w:rPr>
            </w:pPr>
            <w:r>
              <w:rPr>
                <w:b/>
              </w:rPr>
              <w:t>Disability</w:t>
            </w:r>
          </w:p>
        </w:tc>
        <w:tc>
          <w:tcPr>
            <w:tcW w:w="1559" w:type="dxa"/>
          </w:tcPr>
          <w:p w14:paraId="5EFD3BD0" w14:textId="77777777" w:rsidR="008E786C" w:rsidRPr="00527F6D" w:rsidRDefault="00527F6D" w:rsidP="00C745C6">
            <w:pPr>
              <w:rPr>
                <w:b/>
              </w:rPr>
            </w:pPr>
            <w:r>
              <w:rPr>
                <w:b/>
              </w:rPr>
              <w:t>100% Disabled Veteran</w:t>
            </w:r>
          </w:p>
        </w:tc>
      </w:tr>
      <w:tr w:rsidR="008E786C" w14:paraId="24C19C17" w14:textId="77777777" w:rsidTr="008E786C">
        <w:tc>
          <w:tcPr>
            <w:tcW w:w="1558" w:type="dxa"/>
          </w:tcPr>
          <w:p w14:paraId="11C73EC2" w14:textId="77777777" w:rsidR="008E786C" w:rsidRDefault="00527F6D" w:rsidP="00C745C6">
            <w:r>
              <w:t>Brewster County</w:t>
            </w:r>
          </w:p>
        </w:tc>
        <w:tc>
          <w:tcPr>
            <w:tcW w:w="1558" w:type="dxa"/>
          </w:tcPr>
          <w:p w14:paraId="23BF4164" w14:textId="77777777" w:rsidR="008E786C" w:rsidRDefault="00527F6D" w:rsidP="00C745C6">
            <w:r>
              <w:t>5,000</w:t>
            </w:r>
          </w:p>
        </w:tc>
        <w:tc>
          <w:tcPr>
            <w:tcW w:w="1558" w:type="dxa"/>
          </w:tcPr>
          <w:p w14:paraId="7B3C538B" w14:textId="77777777" w:rsidR="008E786C" w:rsidRDefault="00527F6D" w:rsidP="00C745C6">
            <w:r>
              <w:t>10,000</w:t>
            </w:r>
          </w:p>
        </w:tc>
        <w:tc>
          <w:tcPr>
            <w:tcW w:w="1558" w:type="dxa"/>
          </w:tcPr>
          <w:p w14:paraId="545E00DE" w14:textId="77777777" w:rsidR="008E786C" w:rsidRDefault="00527F6D" w:rsidP="00C745C6">
            <w:r>
              <w:t>10,000</w:t>
            </w:r>
          </w:p>
        </w:tc>
        <w:tc>
          <w:tcPr>
            <w:tcW w:w="1559" w:type="dxa"/>
          </w:tcPr>
          <w:p w14:paraId="35542AC7" w14:textId="77777777" w:rsidR="008E786C" w:rsidRDefault="008E786C" w:rsidP="00C745C6"/>
        </w:tc>
        <w:tc>
          <w:tcPr>
            <w:tcW w:w="1559" w:type="dxa"/>
          </w:tcPr>
          <w:p w14:paraId="78F9DDDF" w14:textId="77777777" w:rsidR="008E786C" w:rsidRDefault="00527F6D" w:rsidP="00C745C6">
            <w:r>
              <w:t>100%</w:t>
            </w:r>
          </w:p>
        </w:tc>
      </w:tr>
      <w:tr w:rsidR="008E786C" w14:paraId="204E2DD6" w14:textId="77777777" w:rsidTr="008E786C">
        <w:tc>
          <w:tcPr>
            <w:tcW w:w="1558" w:type="dxa"/>
          </w:tcPr>
          <w:p w14:paraId="328DDD5F" w14:textId="77777777" w:rsidR="008E786C" w:rsidRDefault="00527F6D" w:rsidP="00C745C6">
            <w:r>
              <w:t>City of Alpine</w:t>
            </w:r>
          </w:p>
        </w:tc>
        <w:tc>
          <w:tcPr>
            <w:tcW w:w="1558" w:type="dxa"/>
          </w:tcPr>
          <w:p w14:paraId="07725623" w14:textId="77777777" w:rsidR="008E786C" w:rsidRDefault="008E786C" w:rsidP="00C745C6"/>
        </w:tc>
        <w:tc>
          <w:tcPr>
            <w:tcW w:w="1558" w:type="dxa"/>
          </w:tcPr>
          <w:p w14:paraId="485F4146" w14:textId="77777777" w:rsidR="008E786C" w:rsidRDefault="00527F6D" w:rsidP="00C745C6">
            <w:r>
              <w:t>20,000</w:t>
            </w:r>
          </w:p>
        </w:tc>
        <w:tc>
          <w:tcPr>
            <w:tcW w:w="1558" w:type="dxa"/>
          </w:tcPr>
          <w:p w14:paraId="0957FBFD" w14:textId="77777777" w:rsidR="008E786C" w:rsidRDefault="00527F6D" w:rsidP="00C745C6">
            <w:r>
              <w:t>20,000</w:t>
            </w:r>
          </w:p>
        </w:tc>
        <w:tc>
          <w:tcPr>
            <w:tcW w:w="1559" w:type="dxa"/>
          </w:tcPr>
          <w:p w14:paraId="0F6ADF6C" w14:textId="77777777" w:rsidR="008E786C" w:rsidRDefault="008E786C" w:rsidP="00C745C6"/>
        </w:tc>
        <w:tc>
          <w:tcPr>
            <w:tcW w:w="1559" w:type="dxa"/>
          </w:tcPr>
          <w:p w14:paraId="1209E2CB" w14:textId="77777777" w:rsidR="008E786C" w:rsidRDefault="00527F6D" w:rsidP="00C745C6">
            <w:r>
              <w:t>100%</w:t>
            </w:r>
          </w:p>
        </w:tc>
      </w:tr>
      <w:tr w:rsidR="008E786C" w14:paraId="56D5A123" w14:textId="77777777" w:rsidTr="008E786C">
        <w:tc>
          <w:tcPr>
            <w:tcW w:w="1558" w:type="dxa"/>
          </w:tcPr>
          <w:p w14:paraId="72412509" w14:textId="77777777" w:rsidR="008E786C" w:rsidRDefault="00527F6D" w:rsidP="00C745C6">
            <w:r>
              <w:t>Hospital District</w:t>
            </w:r>
          </w:p>
        </w:tc>
        <w:tc>
          <w:tcPr>
            <w:tcW w:w="1558" w:type="dxa"/>
          </w:tcPr>
          <w:p w14:paraId="4836B03F" w14:textId="77777777" w:rsidR="008E786C" w:rsidRDefault="00527F6D" w:rsidP="00C745C6">
            <w:r>
              <w:t>5,000</w:t>
            </w:r>
          </w:p>
        </w:tc>
        <w:tc>
          <w:tcPr>
            <w:tcW w:w="1558" w:type="dxa"/>
          </w:tcPr>
          <w:p w14:paraId="751442F7" w14:textId="77777777" w:rsidR="008E786C" w:rsidRDefault="00527F6D" w:rsidP="00C745C6">
            <w:r>
              <w:t>10,000</w:t>
            </w:r>
          </w:p>
        </w:tc>
        <w:tc>
          <w:tcPr>
            <w:tcW w:w="1558" w:type="dxa"/>
          </w:tcPr>
          <w:p w14:paraId="2559F505" w14:textId="77777777" w:rsidR="008E786C" w:rsidRDefault="00527F6D" w:rsidP="00C745C6">
            <w:r>
              <w:t>10,000</w:t>
            </w:r>
          </w:p>
        </w:tc>
        <w:tc>
          <w:tcPr>
            <w:tcW w:w="1559" w:type="dxa"/>
          </w:tcPr>
          <w:p w14:paraId="07197AE4" w14:textId="77777777" w:rsidR="008E786C" w:rsidRDefault="008E786C" w:rsidP="00C745C6"/>
        </w:tc>
        <w:tc>
          <w:tcPr>
            <w:tcW w:w="1559" w:type="dxa"/>
          </w:tcPr>
          <w:p w14:paraId="778C2789" w14:textId="77777777" w:rsidR="008E786C" w:rsidRDefault="00527F6D" w:rsidP="00C745C6">
            <w:r>
              <w:t>100%</w:t>
            </w:r>
          </w:p>
        </w:tc>
      </w:tr>
      <w:tr w:rsidR="008E786C" w14:paraId="7BB4AF49" w14:textId="77777777" w:rsidTr="008E786C">
        <w:tc>
          <w:tcPr>
            <w:tcW w:w="1558" w:type="dxa"/>
          </w:tcPr>
          <w:p w14:paraId="5C93AAFB" w14:textId="77777777" w:rsidR="008E786C" w:rsidRDefault="00527F6D" w:rsidP="00C745C6">
            <w:r>
              <w:t>Alpine ISD</w:t>
            </w:r>
          </w:p>
        </w:tc>
        <w:tc>
          <w:tcPr>
            <w:tcW w:w="1558" w:type="dxa"/>
          </w:tcPr>
          <w:p w14:paraId="28135546" w14:textId="237FC7B8" w:rsidR="008E786C" w:rsidRDefault="00B70F75" w:rsidP="00C745C6">
            <w:r>
              <w:t>40</w:t>
            </w:r>
            <w:r w:rsidR="00527F6D">
              <w:t>,000 + 10%</w:t>
            </w:r>
          </w:p>
        </w:tc>
        <w:tc>
          <w:tcPr>
            <w:tcW w:w="1558" w:type="dxa"/>
          </w:tcPr>
          <w:p w14:paraId="08BB1C19" w14:textId="77777777" w:rsidR="008E786C" w:rsidRDefault="00527F6D" w:rsidP="00C745C6">
            <w:r>
              <w:t>10,000 +10%</w:t>
            </w:r>
          </w:p>
        </w:tc>
        <w:tc>
          <w:tcPr>
            <w:tcW w:w="1558" w:type="dxa"/>
          </w:tcPr>
          <w:p w14:paraId="0D31B15E" w14:textId="77777777" w:rsidR="008E786C" w:rsidRDefault="00527F6D" w:rsidP="00C745C6">
            <w:r>
              <w:t>10,000 +10%</w:t>
            </w:r>
          </w:p>
        </w:tc>
        <w:tc>
          <w:tcPr>
            <w:tcW w:w="1559" w:type="dxa"/>
          </w:tcPr>
          <w:p w14:paraId="466E2529" w14:textId="77777777" w:rsidR="008E786C" w:rsidRDefault="00527F6D" w:rsidP="00C745C6">
            <w:r>
              <w:t>10,000 + 10%</w:t>
            </w:r>
          </w:p>
        </w:tc>
        <w:tc>
          <w:tcPr>
            <w:tcW w:w="1559" w:type="dxa"/>
          </w:tcPr>
          <w:p w14:paraId="0A9470B6" w14:textId="77777777" w:rsidR="008E786C" w:rsidRDefault="00527F6D" w:rsidP="00C745C6">
            <w:r>
              <w:t>100%</w:t>
            </w:r>
          </w:p>
        </w:tc>
      </w:tr>
      <w:tr w:rsidR="008E786C" w14:paraId="3D8BDAEB" w14:textId="77777777" w:rsidTr="008E786C">
        <w:tc>
          <w:tcPr>
            <w:tcW w:w="1558" w:type="dxa"/>
          </w:tcPr>
          <w:p w14:paraId="5DB5740F" w14:textId="77777777" w:rsidR="008E786C" w:rsidRDefault="00527F6D" w:rsidP="00C745C6">
            <w:r>
              <w:t>Marathon ISD</w:t>
            </w:r>
          </w:p>
        </w:tc>
        <w:tc>
          <w:tcPr>
            <w:tcW w:w="1558" w:type="dxa"/>
          </w:tcPr>
          <w:p w14:paraId="15325D10" w14:textId="52F439A4" w:rsidR="008E786C" w:rsidRDefault="00B70F75" w:rsidP="00C745C6">
            <w:r>
              <w:t>40</w:t>
            </w:r>
            <w:r w:rsidR="00527F6D">
              <w:t>,000</w:t>
            </w:r>
          </w:p>
        </w:tc>
        <w:tc>
          <w:tcPr>
            <w:tcW w:w="1558" w:type="dxa"/>
          </w:tcPr>
          <w:p w14:paraId="4828DAB8" w14:textId="77777777" w:rsidR="008E786C" w:rsidRDefault="00527F6D" w:rsidP="00C745C6">
            <w:r>
              <w:t>10,000</w:t>
            </w:r>
          </w:p>
        </w:tc>
        <w:tc>
          <w:tcPr>
            <w:tcW w:w="1558" w:type="dxa"/>
          </w:tcPr>
          <w:p w14:paraId="625BAF9D" w14:textId="77777777" w:rsidR="008E786C" w:rsidRDefault="00527F6D" w:rsidP="00C745C6">
            <w:r>
              <w:t>10,000</w:t>
            </w:r>
          </w:p>
        </w:tc>
        <w:tc>
          <w:tcPr>
            <w:tcW w:w="1559" w:type="dxa"/>
          </w:tcPr>
          <w:p w14:paraId="726D1404" w14:textId="77777777" w:rsidR="008E786C" w:rsidRDefault="00527F6D" w:rsidP="00C745C6">
            <w:r>
              <w:t>10,000</w:t>
            </w:r>
          </w:p>
        </w:tc>
        <w:tc>
          <w:tcPr>
            <w:tcW w:w="1559" w:type="dxa"/>
          </w:tcPr>
          <w:p w14:paraId="5DA5D291" w14:textId="77777777" w:rsidR="008E786C" w:rsidRDefault="00527F6D" w:rsidP="00C745C6">
            <w:r>
              <w:t>100%</w:t>
            </w:r>
          </w:p>
        </w:tc>
      </w:tr>
      <w:tr w:rsidR="008E786C" w14:paraId="6323BDEC" w14:textId="77777777" w:rsidTr="008E786C">
        <w:tc>
          <w:tcPr>
            <w:tcW w:w="1558" w:type="dxa"/>
          </w:tcPr>
          <w:p w14:paraId="395A45D5" w14:textId="77777777" w:rsidR="008E786C" w:rsidRDefault="00527F6D" w:rsidP="00C745C6">
            <w:r>
              <w:t>Terlingua CSD</w:t>
            </w:r>
          </w:p>
        </w:tc>
        <w:tc>
          <w:tcPr>
            <w:tcW w:w="1558" w:type="dxa"/>
          </w:tcPr>
          <w:p w14:paraId="5735DBC3" w14:textId="2B76DB16" w:rsidR="008E786C" w:rsidRDefault="00B70F75" w:rsidP="00C745C6">
            <w:r>
              <w:t>40</w:t>
            </w:r>
            <w:r w:rsidR="00527F6D">
              <w:t>,000</w:t>
            </w:r>
          </w:p>
        </w:tc>
        <w:tc>
          <w:tcPr>
            <w:tcW w:w="1558" w:type="dxa"/>
          </w:tcPr>
          <w:p w14:paraId="483CAA72" w14:textId="77777777" w:rsidR="008E786C" w:rsidRDefault="00527F6D" w:rsidP="00C745C6">
            <w:r>
              <w:t>10,000</w:t>
            </w:r>
          </w:p>
        </w:tc>
        <w:tc>
          <w:tcPr>
            <w:tcW w:w="1558" w:type="dxa"/>
          </w:tcPr>
          <w:p w14:paraId="5A63B2C0" w14:textId="77777777" w:rsidR="008E786C" w:rsidRDefault="00527F6D" w:rsidP="00C745C6">
            <w:r>
              <w:t>10,000</w:t>
            </w:r>
          </w:p>
        </w:tc>
        <w:tc>
          <w:tcPr>
            <w:tcW w:w="1559" w:type="dxa"/>
          </w:tcPr>
          <w:p w14:paraId="3DCD59B3" w14:textId="77777777" w:rsidR="008E786C" w:rsidRDefault="00527F6D" w:rsidP="00C745C6">
            <w:r>
              <w:t>10,000</w:t>
            </w:r>
          </w:p>
        </w:tc>
        <w:tc>
          <w:tcPr>
            <w:tcW w:w="1559" w:type="dxa"/>
          </w:tcPr>
          <w:p w14:paraId="09F6FBBA" w14:textId="77777777" w:rsidR="008E786C" w:rsidRDefault="00527F6D" w:rsidP="00C745C6">
            <w:r>
              <w:t>100%</w:t>
            </w:r>
          </w:p>
        </w:tc>
      </w:tr>
      <w:tr w:rsidR="00527F6D" w14:paraId="40340803" w14:textId="77777777" w:rsidTr="008E786C">
        <w:tc>
          <w:tcPr>
            <w:tcW w:w="1558" w:type="dxa"/>
          </w:tcPr>
          <w:p w14:paraId="6D39FF24" w14:textId="77777777" w:rsidR="00527F6D" w:rsidRDefault="00527F6D" w:rsidP="00C745C6">
            <w:r>
              <w:t>San Vicente ISD</w:t>
            </w:r>
          </w:p>
        </w:tc>
        <w:tc>
          <w:tcPr>
            <w:tcW w:w="1558" w:type="dxa"/>
          </w:tcPr>
          <w:p w14:paraId="64FE044F" w14:textId="0103901D" w:rsidR="00527F6D" w:rsidRDefault="00B70F75" w:rsidP="00C745C6">
            <w:r>
              <w:t>40</w:t>
            </w:r>
            <w:r w:rsidR="00527F6D">
              <w:t>,000</w:t>
            </w:r>
          </w:p>
        </w:tc>
        <w:tc>
          <w:tcPr>
            <w:tcW w:w="1558" w:type="dxa"/>
          </w:tcPr>
          <w:p w14:paraId="7FF82AD4" w14:textId="77777777" w:rsidR="00527F6D" w:rsidRDefault="00527F6D" w:rsidP="00C745C6">
            <w:r>
              <w:t>10,000</w:t>
            </w:r>
          </w:p>
        </w:tc>
        <w:tc>
          <w:tcPr>
            <w:tcW w:w="1558" w:type="dxa"/>
          </w:tcPr>
          <w:p w14:paraId="6E9008F0" w14:textId="77777777" w:rsidR="00527F6D" w:rsidRDefault="00527F6D" w:rsidP="00C745C6">
            <w:r>
              <w:t>10,000</w:t>
            </w:r>
          </w:p>
        </w:tc>
        <w:tc>
          <w:tcPr>
            <w:tcW w:w="1559" w:type="dxa"/>
          </w:tcPr>
          <w:p w14:paraId="26B3DE31" w14:textId="77777777" w:rsidR="00527F6D" w:rsidRDefault="00527F6D" w:rsidP="00C745C6">
            <w:r>
              <w:t>10,000</w:t>
            </w:r>
          </w:p>
        </w:tc>
        <w:tc>
          <w:tcPr>
            <w:tcW w:w="1559" w:type="dxa"/>
          </w:tcPr>
          <w:p w14:paraId="5D5FD325" w14:textId="77777777" w:rsidR="00527F6D" w:rsidRDefault="00527F6D" w:rsidP="00C745C6">
            <w:r>
              <w:t>100%</w:t>
            </w:r>
          </w:p>
        </w:tc>
      </w:tr>
    </w:tbl>
    <w:p w14:paraId="27241F34" w14:textId="77777777" w:rsidR="00B175A5" w:rsidRDefault="00B175A5" w:rsidP="00C745C6"/>
    <w:p w14:paraId="2FCDC5A3" w14:textId="77777777" w:rsidR="00DF3C75" w:rsidRDefault="00DF3C75" w:rsidP="00C745C6">
      <w:r>
        <w:t>For school tax purposed, the over 65, disability, surviving spouse and 100% disabled veteran residential homestead exemptions create a tax ceiling prohibiting increased taxes on the homestead of existing improvements. The tax ceilings are adjusted if new improvements are added to the existing homestead.</w:t>
      </w:r>
    </w:p>
    <w:p w14:paraId="0423DD74" w14:textId="77777777" w:rsidR="00DF3C75" w:rsidRDefault="00DF3C75" w:rsidP="00C745C6">
      <w:r>
        <w:t>Homeowners qualifying for the residential homestead exemption receive a Homestead Cap that limits increase of taxable value on the homestead to ten percent per year.</w:t>
      </w:r>
    </w:p>
    <w:p w14:paraId="6EF35972" w14:textId="77777777" w:rsidR="00DF3C75" w:rsidRDefault="00DF3C75" w:rsidP="00C745C6">
      <w:pPr>
        <w:rPr>
          <w:b/>
        </w:rPr>
      </w:pPr>
      <w:r>
        <w:rPr>
          <w:b/>
        </w:rPr>
        <w:t>Disabled Veterans</w:t>
      </w:r>
    </w:p>
    <w:p w14:paraId="08BB4DFF" w14:textId="77777777" w:rsidR="00DF3C75" w:rsidRDefault="00DF3C75" w:rsidP="00C745C6">
      <w:r>
        <w:t>In addition to the residential homestead exemption allowable to  disabled veterans with 100% service connected disability, disabled veterans are allowed a general exemption on any property they own based upon the percentage of disability rating determined by the Department of Veteran’s Affairs. Current exemptions based on the ratings are:</w:t>
      </w:r>
    </w:p>
    <w:p w14:paraId="14ABF28D" w14:textId="77777777" w:rsidR="00DF3C75" w:rsidRDefault="00DF3C75" w:rsidP="00C745C6">
      <w:r>
        <w:tab/>
      </w:r>
      <w:r>
        <w:tab/>
        <w:t xml:space="preserve">Percentage Disability </w:t>
      </w:r>
      <w:r>
        <w:tab/>
      </w:r>
      <w:r>
        <w:tab/>
      </w:r>
      <w:r>
        <w:tab/>
        <w:t>Exemption Amount</w:t>
      </w:r>
    </w:p>
    <w:p w14:paraId="2384C691" w14:textId="77777777" w:rsidR="00DF3C75" w:rsidRDefault="00DF3C75" w:rsidP="00C745C6">
      <w:r>
        <w:tab/>
      </w:r>
      <w:r>
        <w:tab/>
        <w:t>10-29%</w:t>
      </w:r>
      <w:r>
        <w:tab/>
      </w:r>
      <w:r>
        <w:tab/>
      </w:r>
      <w:r>
        <w:tab/>
      </w:r>
      <w:r>
        <w:tab/>
      </w:r>
      <w:r>
        <w:tab/>
        <w:t>$5,000</w:t>
      </w:r>
      <w:r>
        <w:tab/>
      </w:r>
      <w:r>
        <w:tab/>
      </w:r>
      <w:r>
        <w:tab/>
      </w:r>
      <w:r>
        <w:tab/>
      </w:r>
      <w:r>
        <w:tab/>
      </w:r>
      <w:r>
        <w:tab/>
      </w:r>
      <w:r>
        <w:tab/>
      </w:r>
      <w:r>
        <w:tab/>
      </w:r>
      <w:r w:rsidR="00615E4E">
        <w:t>30-49%</w:t>
      </w:r>
      <w:r w:rsidR="00615E4E">
        <w:tab/>
      </w:r>
      <w:r w:rsidR="00615E4E">
        <w:tab/>
      </w:r>
      <w:r w:rsidR="00615E4E">
        <w:tab/>
      </w:r>
      <w:r w:rsidR="00615E4E">
        <w:tab/>
      </w:r>
      <w:r w:rsidR="00615E4E">
        <w:tab/>
        <w:t>$7,500</w:t>
      </w:r>
      <w:r w:rsidR="00615E4E">
        <w:tab/>
      </w:r>
      <w:r w:rsidR="00615E4E">
        <w:tab/>
      </w:r>
      <w:r w:rsidR="00615E4E">
        <w:tab/>
      </w:r>
      <w:r w:rsidR="00615E4E">
        <w:tab/>
      </w:r>
      <w:r w:rsidR="00615E4E">
        <w:tab/>
      </w:r>
      <w:r w:rsidR="00615E4E">
        <w:tab/>
      </w:r>
      <w:r w:rsidR="00615E4E">
        <w:tab/>
      </w:r>
      <w:r w:rsidR="00615E4E">
        <w:tab/>
        <w:t>50-69%</w:t>
      </w:r>
      <w:r w:rsidR="00615E4E">
        <w:tab/>
      </w:r>
      <w:r w:rsidR="00615E4E">
        <w:tab/>
      </w:r>
      <w:r w:rsidR="00615E4E">
        <w:tab/>
      </w:r>
      <w:r w:rsidR="00615E4E">
        <w:tab/>
      </w:r>
      <w:r w:rsidR="00615E4E">
        <w:tab/>
        <w:t>$10,000</w:t>
      </w:r>
      <w:r w:rsidR="00615E4E">
        <w:tab/>
      </w:r>
      <w:r w:rsidR="00615E4E">
        <w:tab/>
      </w:r>
      <w:r w:rsidR="00615E4E">
        <w:tab/>
      </w:r>
      <w:r w:rsidR="00615E4E">
        <w:tab/>
      </w:r>
      <w:r w:rsidR="00615E4E">
        <w:tab/>
      </w:r>
      <w:r w:rsidR="00615E4E">
        <w:tab/>
      </w:r>
      <w:r w:rsidR="00615E4E">
        <w:tab/>
        <w:t>70-100%</w:t>
      </w:r>
      <w:r w:rsidR="00615E4E">
        <w:tab/>
      </w:r>
      <w:r w:rsidR="00615E4E">
        <w:tab/>
      </w:r>
      <w:r w:rsidR="00615E4E">
        <w:tab/>
      </w:r>
      <w:r w:rsidR="00615E4E">
        <w:tab/>
        <w:t>$12,000</w:t>
      </w:r>
    </w:p>
    <w:p w14:paraId="37C27D1F" w14:textId="77777777" w:rsidR="00DF3C75" w:rsidRDefault="00DF3C75" w:rsidP="00C745C6">
      <w:r>
        <w:tab/>
      </w:r>
      <w:r>
        <w:tab/>
      </w:r>
      <w:r w:rsidR="00615E4E">
        <w:tab/>
      </w:r>
      <w:r w:rsidR="00615E4E">
        <w:tab/>
      </w:r>
      <w:r w:rsidR="00615E4E">
        <w:tab/>
      </w:r>
      <w:r w:rsidR="00615E4E">
        <w:tab/>
      </w:r>
      <w:r w:rsidR="00615E4E">
        <w:tab/>
      </w:r>
      <w:r w:rsidR="00615E4E">
        <w:tab/>
      </w:r>
      <w:r w:rsidR="00615E4E">
        <w:tab/>
      </w:r>
    </w:p>
    <w:p w14:paraId="3B46DCF0" w14:textId="544462AF" w:rsidR="00CE2984" w:rsidRDefault="001603A0" w:rsidP="00CE2984">
      <w:pPr>
        <w:jc w:val="center"/>
        <w:rPr>
          <w:b/>
        </w:rPr>
      </w:pPr>
      <w:r>
        <w:rPr>
          <w:b/>
        </w:rPr>
        <w:t>20</w:t>
      </w:r>
      <w:r w:rsidR="00A30CD4">
        <w:rPr>
          <w:b/>
        </w:rPr>
        <w:t>2</w:t>
      </w:r>
      <w:r w:rsidR="002A1809">
        <w:rPr>
          <w:b/>
        </w:rPr>
        <w:t>2</w:t>
      </w:r>
      <w:r w:rsidR="00CE2984">
        <w:rPr>
          <w:b/>
        </w:rPr>
        <w:t xml:space="preserve"> Certified Market Value</w:t>
      </w:r>
    </w:p>
    <w:tbl>
      <w:tblPr>
        <w:tblStyle w:val="TableGrid"/>
        <w:tblW w:w="0" w:type="auto"/>
        <w:tblLook w:val="04A0" w:firstRow="1" w:lastRow="0" w:firstColumn="1" w:lastColumn="0" w:noHBand="0" w:noVBand="1"/>
      </w:tblPr>
      <w:tblGrid>
        <w:gridCol w:w="2337"/>
        <w:gridCol w:w="2337"/>
        <w:gridCol w:w="2338"/>
        <w:gridCol w:w="2338"/>
      </w:tblGrid>
      <w:tr w:rsidR="00CE2984" w14:paraId="089AFC2B" w14:textId="77777777" w:rsidTr="00CE2984">
        <w:tc>
          <w:tcPr>
            <w:tcW w:w="2337" w:type="dxa"/>
          </w:tcPr>
          <w:p w14:paraId="2896B263" w14:textId="77777777" w:rsidR="00CE2984" w:rsidRPr="00CE2984" w:rsidRDefault="00CE2984" w:rsidP="00CE2984">
            <w:pPr>
              <w:rPr>
                <w:b/>
              </w:rPr>
            </w:pPr>
            <w:r>
              <w:rPr>
                <w:b/>
              </w:rPr>
              <w:t xml:space="preserve">Jurisdiction </w:t>
            </w:r>
          </w:p>
        </w:tc>
        <w:tc>
          <w:tcPr>
            <w:tcW w:w="2337" w:type="dxa"/>
          </w:tcPr>
          <w:p w14:paraId="38465994" w14:textId="77777777" w:rsidR="00CE2984" w:rsidRDefault="00CE2984" w:rsidP="00CE2984">
            <w:pPr>
              <w:rPr>
                <w:b/>
              </w:rPr>
            </w:pPr>
            <w:r>
              <w:rPr>
                <w:b/>
              </w:rPr>
              <w:t>Number of Parcels</w:t>
            </w:r>
          </w:p>
        </w:tc>
        <w:tc>
          <w:tcPr>
            <w:tcW w:w="2338" w:type="dxa"/>
          </w:tcPr>
          <w:p w14:paraId="7DE765E4" w14:textId="0CA0E55A" w:rsidR="00CE2984" w:rsidRDefault="001603A0" w:rsidP="00CE2984">
            <w:pPr>
              <w:rPr>
                <w:b/>
              </w:rPr>
            </w:pPr>
            <w:r>
              <w:rPr>
                <w:b/>
              </w:rPr>
              <w:t>20</w:t>
            </w:r>
            <w:r w:rsidR="00391C9C">
              <w:rPr>
                <w:b/>
              </w:rPr>
              <w:t>2</w:t>
            </w:r>
            <w:r w:rsidR="002A1809">
              <w:rPr>
                <w:b/>
              </w:rPr>
              <w:t>2</w:t>
            </w:r>
            <w:r w:rsidR="00CE2984">
              <w:rPr>
                <w:b/>
              </w:rPr>
              <w:t xml:space="preserve"> Market Value</w:t>
            </w:r>
          </w:p>
        </w:tc>
        <w:tc>
          <w:tcPr>
            <w:tcW w:w="2338" w:type="dxa"/>
          </w:tcPr>
          <w:p w14:paraId="313CE7F2" w14:textId="648BED1F" w:rsidR="00CE2984" w:rsidRDefault="001603A0" w:rsidP="00CE2984">
            <w:pPr>
              <w:rPr>
                <w:b/>
              </w:rPr>
            </w:pPr>
            <w:r>
              <w:rPr>
                <w:b/>
              </w:rPr>
              <w:t>20</w:t>
            </w:r>
            <w:r w:rsidR="00391C9C">
              <w:rPr>
                <w:b/>
              </w:rPr>
              <w:t>2</w:t>
            </w:r>
            <w:r w:rsidR="002A1809">
              <w:rPr>
                <w:b/>
              </w:rPr>
              <w:t>2</w:t>
            </w:r>
            <w:r w:rsidR="00CE2984">
              <w:rPr>
                <w:b/>
              </w:rPr>
              <w:t xml:space="preserve"> Taxable Value</w:t>
            </w:r>
          </w:p>
        </w:tc>
      </w:tr>
      <w:tr w:rsidR="00CE2984" w14:paraId="2062E367" w14:textId="77777777" w:rsidTr="00CE2984">
        <w:tc>
          <w:tcPr>
            <w:tcW w:w="2337" w:type="dxa"/>
          </w:tcPr>
          <w:p w14:paraId="3CC8BB83" w14:textId="77777777" w:rsidR="00CE2984" w:rsidRPr="00CE2984" w:rsidRDefault="00CE2984" w:rsidP="00CE2984">
            <w:r>
              <w:t>Brewster County</w:t>
            </w:r>
          </w:p>
        </w:tc>
        <w:tc>
          <w:tcPr>
            <w:tcW w:w="2337" w:type="dxa"/>
          </w:tcPr>
          <w:p w14:paraId="7BCE6BC6" w14:textId="1E2CD753" w:rsidR="00CE2984" w:rsidRPr="00CE2984" w:rsidRDefault="001603A0" w:rsidP="00CE2984">
            <w:r>
              <w:t>20,</w:t>
            </w:r>
            <w:r w:rsidR="00A30CD4">
              <w:t>68</w:t>
            </w:r>
            <w:r w:rsidR="002A1809">
              <w:t>3</w:t>
            </w:r>
          </w:p>
        </w:tc>
        <w:tc>
          <w:tcPr>
            <w:tcW w:w="2338" w:type="dxa"/>
          </w:tcPr>
          <w:p w14:paraId="39098D4E" w14:textId="78BB9C16" w:rsidR="00CE2984" w:rsidRPr="00CE2984" w:rsidRDefault="002A1809" w:rsidP="00CE2984">
            <w:r>
              <w:t>2,117,581,457</w:t>
            </w:r>
          </w:p>
        </w:tc>
        <w:tc>
          <w:tcPr>
            <w:tcW w:w="2338" w:type="dxa"/>
          </w:tcPr>
          <w:p w14:paraId="3E7EC546" w14:textId="7B50DC31" w:rsidR="00CE2984" w:rsidRPr="00CE2984" w:rsidRDefault="00A30CD4" w:rsidP="00CE2984">
            <w:r>
              <w:t>1,</w:t>
            </w:r>
            <w:r w:rsidR="002A1809">
              <w:t>147,156,937</w:t>
            </w:r>
          </w:p>
        </w:tc>
      </w:tr>
      <w:tr w:rsidR="00CE2984" w14:paraId="7D718BD5" w14:textId="77777777" w:rsidTr="00CE2984">
        <w:tc>
          <w:tcPr>
            <w:tcW w:w="2337" w:type="dxa"/>
          </w:tcPr>
          <w:p w14:paraId="0CBA9926" w14:textId="77777777" w:rsidR="00CE2984" w:rsidRPr="00267554" w:rsidRDefault="00267554" w:rsidP="00CE2984">
            <w:r>
              <w:t>City of Alpine</w:t>
            </w:r>
          </w:p>
        </w:tc>
        <w:tc>
          <w:tcPr>
            <w:tcW w:w="2337" w:type="dxa"/>
          </w:tcPr>
          <w:p w14:paraId="6D91F927" w14:textId="1D58C3E9" w:rsidR="00CE2984" w:rsidRPr="00267554" w:rsidRDefault="00405704" w:rsidP="00CE2984">
            <w:r>
              <w:t>4,0</w:t>
            </w:r>
            <w:r w:rsidR="00A30CD4">
              <w:t>6</w:t>
            </w:r>
            <w:r w:rsidR="002A1809">
              <w:t>5</w:t>
            </w:r>
          </w:p>
        </w:tc>
        <w:tc>
          <w:tcPr>
            <w:tcW w:w="2338" w:type="dxa"/>
          </w:tcPr>
          <w:p w14:paraId="14104FC5" w14:textId="2432E8A7" w:rsidR="00CE2984" w:rsidRPr="00267554" w:rsidRDefault="002A1809" w:rsidP="00CE2984">
            <w:r>
              <w:t>518,555,459</w:t>
            </w:r>
          </w:p>
        </w:tc>
        <w:tc>
          <w:tcPr>
            <w:tcW w:w="2338" w:type="dxa"/>
          </w:tcPr>
          <w:p w14:paraId="50D1031F" w14:textId="7E5AE34F" w:rsidR="00CE2984" w:rsidRPr="009A1BFD" w:rsidRDefault="002A1809" w:rsidP="00CE2984">
            <w:r>
              <w:t>437,117,</w:t>
            </w:r>
            <w:r w:rsidR="002C77F9">
              <w:t>603</w:t>
            </w:r>
          </w:p>
        </w:tc>
      </w:tr>
      <w:tr w:rsidR="00CE2984" w14:paraId="4DFD8518" w14:textId="77777777" w:rsidTr="00CE2984">
        <w:tc>
          <w:tcPr>
            <w:tcW w:w="2337" w:type="dxa"/>
          </w:tcPr>
          <w:p w14:paraId="080E66D7" w14:textId="77777777" w:rsidR="00CE2984" w:rsidRPr="009A1BFD" w:rsidRDefault="009A1BFD" w:rsidP="00CE2984">
            <w:r>
              <w:t>Hospital District</w:t>
            </w:r>
          </w:p>
        </w:tc>
        <w:tc>
          <w:tcPr>
            <w:tcW w:w="2337" w:type="dxa"/>
          </w:tcPr>
          <w:p w14:paraId="2B8BEE58" w14:textId="58C1A8E0" w:rsidR="00CE2984" w:rsidRPr="009A1BFD" w:rsidRDefault="00405704" w:rsidP="00CE2984">
            <w:r>
              <w:t>20,</w:t>
            </w:r>
            <w:r w:rsidR="00395A59">
              <w:t>679</w:t>
            </w:r>
          </w:p>
        </w:tc>
        <w:tc>
          <w:tcPr>
            <w:tcW w:w="2338" w:type="dxa"/>
          </w:tcPr>
          <w:p w14:paraId="32436E33" w14:textId="6D6F68F6" w:rsidR="00CE2984" w:rsidRPr="009A1BFD" w:rsidRDefault="002C77F9" w:rsidP="00CE2984">
            <w:r>
              <w:t>2,099,168,389</w:t>
            </w:r>
          </w:p>
        </w:tc>
        <w:tc>
          <w:tcPr>
            <w:tcW w:w="2338" w:type="dxa"/>
          </w:tcPr>
          <w:p w14:paraId="5FE77843" w14:textId="5DFB2541" w:rsidR="00CE2984" w:rsidRPr="009A1BFD" w:rsidRDefault="002C77F9" w:rsidP="00CE2984">
            <w:r>
              <w:t>1,119,764,598</w:t>
            </w:r>
          </w:p>
        </w:tc>
      </w:tr>
      <w:tr w:rsidR="00CE2984" w14:paraId="7506CD9B" w14:textId="77777777" w:rsidTr="00CE2984">
        <w:tc>
          <w:tcPr>
            <w:tcW w:w="2337" w:type="dxa"/>
          </w:tcPr>
          <w:p w14:paraId="11E7D2FF" w14:textId="77777777" w:rsidR="00CE2984" w:rsidRPr="009A1BFD" w:rsidRDefault="009A1BFD" w:rsidP="00CE2984">
            <w:r>
              <w:t>Alpine ISD</w:t>
            </w:r>
          </w:p>
        </w:tc>
        <w:tc>
          <w:tcPr>
            <w:tcW w:w="2337" w:type="dxa"/>
          </w:tcPr>
          <w:p w14:paraId="05963BFC" w14:textId="1F34F9AC" w:rsidR="00CE2984" w:rsidRPr="009A1BFD" w:rsidRDefault="00405704" w:rsidP="00CE2984">
            <w:r>
              <w:t>13,</w:t>
            </w:r>
            <w:r w:rsidR="007D7AA5">
              <w:t>6</w:t>
            </w:r>
            <w:r w:rsidR="00395A59">
              <w:t>9</w:t>
            </w:r>
            <w:r w:rsidR="002C77F9">
              <w:t>9</w:t>
            </w:r>
          </w:p>
        </w:tc>
        <w:tc>
          <w:tcPr>
            <w:tcW w:w="2338" w:type="dxa"/>
          </w:tcPr>
          <w:p w14:paraId="6F87E0A0" w14:textId="2485D45A" w:rsidR="00CE2984" w:rsidRPr="009A1BFD" w:rsidRDefault="00405704" w:rsidP="00CE2984">
            <w:r>
              <w:t>1,</w:t>
            </w:r>
            <w:r w:rsidR="002C77F9">
              <w:t>343,840,040</w:t>
            </w:r>
          </w:p>
        </w:tc>
        <w:tc>
          <w:tcPr>
            <w:tcW w:w="2338" w:type="dxa"/>
          </w:tcPr>
          <w:p w14:paraId="4AC14F2A" w14:textId="6BFBE43C" w:rsidR="00CE2984" w:rsidRPr="009A1BFD" w:rsidRDefault="002C77F9" w:rsidP="00CE2984">
            <w:r>
              <w:t>739,380,231</w:t>
            </w:r>
          </w:p>
        </w:tc>
      </w:tr>
      <w:tr w:rsidR="00CE2984" w14:paraId="640E69BA" w14:textId="77777777" w:rsidTr="00CE2984">
        <w:tc>
          <w:tcPr>
            <w:tcW w:w="2337" w:type="dxa"/>
          </w:tcPr>
          <w:p w14:paraId="210A9ADD" w14:textId="77777777" w:rsidR="00CE2984" w:rsidRPr="009A1BFD" w:rsidRDefault="009A1BFD" w:rsidP="00CE2984">
            <w:r>
              <w:t>Marathon ISD</w:t>
            </w:r>
          </w:p>
        </w:tc>
        <w:tc>
          <w:tcPr>
            <w:tcW w:w="2337" w:type="dxa"/>
          </w:tcPr>
          <w:p w14:paraId="2EE3C4F6" w14:textId="6ED31B34" w:rsidR="00CE2984" w:rsidRPr="009A1BFD" w:rsidRDefault="00405704" w:rsidP="00CE2984">
            <w:r>
              <w:t>1,5</w:t>
            </w:r>
            <w:r w:rsidR="002C77F9">
              <w:t>50</w:t>
            </w:r>
          </w:p>
        </w:tc>
        <w:tc>
          <w:tcPr>
            <w:tcW w:w="2338" w:type="dxa"/>
          </w:tcPr>
          <w:p w14:paraId="7307DF71" w14:textId="2D3E7B47" w:rsidR="00CE2984" w:rsidRPr="009A1BFD" w:rsidRDefault="00405704" w:rsidP="00CE2984">
            <w:r>
              <w:t>5</w:t>
            </w:r>
            <w:r w:rsidR="002C77F9">
              <w:t>45,015,485</w:t>
            </w:r>
          </w:p>
        </w:tc>
        <w:tc>
          <w:tcPr>
            <w:tcW w:w="2338" w:type="dxa"/>
          </w:tcPr>
          <w:p w14:paraId="1013D63C" w14:textId="193B8D7C" w:rsidR="00CE2984" w:rsidRPr="009A1BFD" w:rsidRDefault="007D7AA5" w:rsidP="00CE2984">
            <w:r>
              <w:t>1</w:t>
            </w:r>
            <w:r w:rsidR="002C77F9">
              <w:t>23,766,360</w:t>
            </w:r>
          </w:p>
        </w:tc>
      </w:tr>
      <w:tr w:rsidR="00CE2984" w14:paraId="127509BC" w14:textId="77777777" w:rsidTr="00CE2984">
        <w:tc>
          <w:tcPr>
            <w:tcW w:w="2337" w:type="dxa"/>
          </w:tcPr>
          <w:p w14:paraId="17FAEBAD" w14:textId="77777777" w:rsidR="00CE2984" w:rsidRPr="009A1BFD" w:rsidRDefault="009A1BFD" w:rsidP="00CE2984">
            <w:r>
              <w:t>Terlingua ISD</w:t>
            </w:r>
          </w:p>
        </w:tc>
        <w:tc>
          <w:tcPr>
            <w:tcW w:w="2337" w:type="dxa"/>
          </w:tcPr>
          <w:p w14:paraId="102FFCEE" w14:textId="32DA8C6B" w:rsidR="00CE2984" w:rsidRPr="009A1BFD" w:rsidRDefault="00405704" w:rsidP="00CE2984">
            <w:r>
              <w:t>4,</w:t>
            </w:r>
            <w:r w:rsidR="005A5BFA">
              <w:t>7</w:t>
            </w:r>
            <w:r w:rsidR="002C77F9">
              <w:t>31</w:t>
            </w:r>
          </w:p>
        </w:tc>
        <w:tc>
          <w:tcPr>
            <w:tcW w:w="2338" w:type="dxa"/>
          </w:tcPr>
          <w:p w14:paraId="1C06E8F7" w14:textId="3C38995B" w:rsidR="00CE2984" w:rsidRPr="009A1BFD" w:rsidRDefault="00405704" w:rsidP="00CE2984">
            <w:r>
              <w:t>1</w:t>
            </w:r>
            <w:r w:rsidR="002C77F9">
              <w:t>67,921,700</w:t>
            </w:r>
          </w:p>
        </w:tc>
        <w:tc>
          <w:tcPr>
            <w:tcW w:w="2338" w:type="dxa"/>
          </w:tcPr>
          <w:p w14:paraId="50240F8A" w14:textId="7F8C82BA" w:rsidR="00CE2984" w:rsidRPr="009A1BFD" w:rsidRDefault="002D23A8" w:rsidP="00CE2984">
            <w:r>
              <w:t>1</w:t>
            </w:r>
            <w:r w:rsidR="002C77F9">
              <w:t>42,786,421</w:t>
            </w:r>
          </w:p>
        </w:tc>
      </w:tr>
      <w:tr w:rsidR="00CE2984" w14:paraId="60E6A617" w14:textId="77777777" w:rsidTr="00CE2984">
        <w:tc>
          <w:tcPr>
            <w:tcW w:w="2337" w:type="dxa"/>
          </w:tcPr>
          <w:p w14:paraId="2F033AA7" w14:textId="77777777" w:rsidR="00CE2984" w:rsidRPr="009A1BFD" w:rsidRDefault="009A1BFD" w:rsidP="00CE2984">
            <w:r>
              <w:t>San Vicente ISD</w:t>
            </w:r>
          </w:p>
        </w:tc>
        <w:tc>
          <w:tcPr>
            <w:tcW w:w="2337" w:type="dxa"/>
          </w:tcPr>
          <w:p w14:paraId="29EDEBD7" w14:textId="769620D3" w:rsidR="00CE2984" w:rsidRPr="009A1BFD" w:rsidRDefault="005A5BFA" w:rsidP="00CE2984">
            <w:r>
              <w:t>7</w:t>
            </w:r>
            <w:r w:rsidR="002C77F9">
              <w:t>09</w:t>
            </w:r>
          </w:p>
        </w:tc>
        <w:tc>
          <w:tcPr>
            <w:tcW w:w="2338" w:type="dxa"/>
          </w:tcPr>
          <w:p w14:paraId="277D6269" w14:textId="5D097EE6" w:rsidR="00CE2984" w:rsidRPr="009A1BFD" w:rsidRDefault="002D23A8" w:rsidP="00CE2984">
            <w:r>
              <w:t>47,</w:t>
            </w:r>
            <w:r w:rsidR="002C77F9">
              <w:t>752,016</w:t>
            </w:r>
          </w:p>
        </w:tc>
        <w:tc>
          <w:tcPr>
            <w:tcW w:w="2338" w:type="dxa"/>
          </w:tcPr>
          <w:p w14:paraId="10351EAE" w14:textId="17F6FB36" w:rsidR="00CE2984" w:rsidRPr="009A1BFD" w:rsidRDefault="00405704" w:rsidP="00CE2984">
            <w:r>
              <w:t>9,</w:t>
            </w:r>
            <w:r w:rsidR="002C77F9">
              <w:t>875,314</w:t>
            </w:r>
          </w:p>
        </w:tc>
      </w:tr>
    </w:tbl>
    <w:p w14:paraId="0B7EB8FE" w14:textId="77777777" w:rsidR="00CE2984" w:rsidRDefault="00CE2984" w:rsidP="00CE2984">
      <w:pPr>
        <w:rPr>
          <w:b/>
        </w:rPr>
      </w:pPr>
    </w:p>
    <w:p w14:paraId="178BACB0" w14:textId="55DAA87C" w:rsidR="00DF027E" w:rsidRDefault="00C157BE" w:rsidP="00DF027E">
      <w:pPr>
        <w:jc w:val="center"/>
        <w:rPr>
          <w:b/>
        </w:rPr>
      </w:pPr>
      <w:r>
        <w:rPr>
          <w:b/>
        </w:rPr>
        <w:lastRenderedPageBreak/>
        <w:t>20</w:t>
      </w:r>
      <w:r w:rsidR="00391C9C">
        <w:rPr>
          <w:b/>
        </w:rPr>
        <w:t>2</w:t>
      </w:r>
      <w:r w:rsidR="00B70F75">
        <w:rPr>
          <w:b/>
        </w:rPr>
        <w:t>2</w:t>
      </w:r>
      <w:r w:rsidR="00DF027E">
        <w:rPr>
          <w:b/>
        </w:rPr>
        <w:t xml:space="preserve"> Tax Rate</w:t>
      </w:r>
    </w:p>
    <w:tbl>
      <w:tblPr>
        <w:tblStyle w:val="TableGrid"/>
        <w:tblW w:w="0" w:type="auto"/>
        <w:tblLook w:val="04A0" w:firstRow="1" w:lastRow="0" w:firstColumn="1" w:lastColumn="0" w:noHBand="0" w:noVBand="1"/>
      </w:tblPr>
      <w:tblGrid>
        <w:gridCol w:w="4675"/>
        <w:gridCol w:w="4675"/>
      </w:tblGrid>
      <w:tr w:rsidR="00DF027E" w14:paraId="2634142D" w14:textId="77777777" w:rsidTr="00DF027E">
        <w:tc>
          <w:tcPr>
            <w:tcW w:w="4675" w:type="dxa"/>
          </w:tcPr>
          <w:p w14:paraId="646C8931" w14:textId="77777777" w:rsidR="00DF027E" w:rsidRPr="00DF027E" w:rsidRDefault="00DF027E" w:rsidP="00DF027E">
            <w:pPr>
              <w:rPr>
                <w:b/>
              </w:rPr>
            </w:pPr>
            <w:r>
              <w:rPr>
                <w:b/>
              </w:rPr>
              <w:t>Jurisdiction</w:t>
            </w:r>
          </w:p>
        </w:tc>
        <w:tc>
          <w:tcPr>
            <w:tcW w:w="4675" w:type="dxa"/>
          </w:tcPr>
          <w:p w14:paraId="32D811EA" w14:textId="77777777" w:rsidR="00DF027E" w:rsidRDefault="00DF027E" w:rsidP="00DF027E">
            <w:pPr>
              <w:rPr>
                <w:b/>
              </w:rPr>
            </w:pPr>
            <w:r>
              <w:rPr>
                <w:b/>
              </w:rPr>
              <w:t>Tax Rate per $100 of Taxable Value</w:t>
            </w:r>
          </w:p>
        </w:tc>
      </w:tr>
      <w:tr w:rsidR="00DF027E" w14:paraId="7A12E0E6" w14:textId="77777777" w:rsidTr="00DF027E">
        <w:tc>
          <w:tcPr>
            <w:tcW w:w="4675" w:type="dxa"/>
          </w:tcPr>
          <w:p w14:paraId="36F6D7D7" w14:textId="77777777" w:rsidR="00DF027E" w:rsidRPr="00A24DD5" w:rsidRDefault="00A24DD5" w:rsidP="00DF027E">
            <w:r>
              <w:t>Brewster County</w:t>
            </w:r>
          </w:p>
        </w:tc>
        <w:tc>
          <w:tcPr>
            <w:tcW w:w="4675" w:type="dxa"/>
          </w:tcPr>
          <w:p w14:paraId="36C3369C" w14:textId="060CF187" w:rsidR="00DF027E" w:rsidRPr="00A24DD5" w:rsidRDefault="00C157BE" w:rsidP="00DF027E">
            <w:r>
              <w:t>0.</w:t>
            </w:r>
            <w:r w:rsidR="00806298">
              <w:t>3955450</w:t>
            </w:r>
          </w:p>
        </w:tc>
      </w:tr>
      <w:tr w:rsidR="00DF027E" w14:paraId="7B13A49B" w14:textId="77777777" w:rsidTr="00DF027E">
        <w:tc>
          <w:tcPr>
            <w:tcW w:w="4675" w:type="dxa"/>
          </w:tcPr>
          <w:p w14:paraId="414ADCC7" w14:textId="77777777" w:rsidR="00DF027E" w:rsidRPr="00A24DD5" w:rsidRDefault="00A24DD5" w:rsidP="00DF027E">
            <w:r>
              <w:t>City of Alpine</w:t>
            </w:r>
          </w:p>
        </w:tc>
        <w:tc>
          <w:tcPr>
            <w:tcW w:w="4675" w:type="dxa"/>
          </w:tcPr>
          <w:p w14:paraId="700496A1" w14:textId="6FC3483A" w:rsidR="00DF027E" w:rsidRPr="00A24DD5" w:rsidRDefault="002E0E4C" w:rsidP="00DF027E">
            <w:pPr>
              <w:rPr>
                <w:b/>
              </w:rPr>
            </w:pPr>
            <w:r>
              <w:t>0.</w:t>
            </w:r>
            <w:r w:rsidR="00806298">
              <w:t>4663260</w:t>
            </w:r>
          </w:p>
        </w:tc>
      </w:tr>
      <w:tr w:rsidR="00DF027E" w14:paraId="0A8910BB" w14:textId="77777777" w:rsidTr="00DF027E">
        <w:tc>
          <w:tcPr>
            <w:tcW w:w="4675" w:type="dxa"/>
          </w:tcPr>
          <w:p w14:paraId="3B9ED3E8" w14:textId="77777777" w:rsidR="00DF027E" w:rsidRPr="00A24DD5" w:rsidRDefault="00A24DD5" w:rsidP="00DF027E">
            <w:r>
              <w:t>Hospital District</w:t>
            </w:r>
          </w:p>
        </w:tc>
        <w:tc>
          <w:tcPr>
            <w:tcW w:w="4675" w:type="dxa"/>
          </w:tcPr>
          <w:p w14:paraId="57344006" w14:textId="3A569AD3" w:rsidR="00DF027E" w:rsidRPr="00A24DD5" w:rsidRDefault="00C157BE" w:rsidP="00DF027E">
            <w:r>
              <w:t>0.</w:t>
            </w:r>
            <w:r w:rsidR="00806298">
              <w:t>0832400</w:t>
            </w:r>
          </w:p>
        </w:tc>
      </w:tr>
      <w:tr w:rsidR="00DF027E" w14:paraId="327700EA" w14:textId="77777777" w:rsidTr="00DF027E">
        <w:tc>
          <w:tcPr>
            <w:tcW w:w="4675" w:type="dxa"/>
          </w:tcPr>
          <w:p w14:paraId="475394A6" w14:textId="77777777" w:rsidR="00DF027E" w:rsidRPr="00A24DD5" w:rsidRDefault="00A24DD5" w:rsidP="00DF027E">
            <w:r>
              <w:t>Alpine ISD</w:t>
            </w:r>
          </w:p>
        </w:tc>
        <w:tc>
          <w:tcPr>
            <w:tcW w:w="4675" w:type="dxa"/>
          </w:tcPr>
          <w:p w14:paraId="6C7A7F6A" w14:textId="24317307" w:rsidR="00DF027E" w:rsidRPr="00A24DD5" w:rsidRDefault="00C157BE" w:rsidP="00DF027E">
            <w:r>
              <w:t>1.</w:t>
            </w:r>
            <w:r w:rsidR="00806298">
              <w:t>1361000</w:t>
            </w:r>
          </w:p>
        </w:tc>
      </w:tr>
      <w:tr w:rsidR="00DF027E" w14:paraId="272AE512" w14:textId="77777777" w:rsidTr="00DF027E">
        <w:tc>
          <w:tcPr>
            <w:tcW w:w="4675" w:type="dxa"/>
          </w:tcPr>
          <w:p w14:paraId="1A6AF125" w14:textId="77777777" w:rsidR="00DF027E" w:rsidRPr="00A24DD5" w:rsidRDefault="00A24DD5" w:rsidP="00DF027E">
            <w:r>
              <w:t>Marathon ISD</w:t>
            </w:r>
          </w:p>
        </w:tc>
        <w:tc>
          <w:tcPr>
            <w:tcW w:w="4675" w:type="dxa"/>
          </w:tcPr>
          <w:p w14:paraId="13B1CDA5" w14:textId="66917BE2" w:rsidR="00DF027E" w:rsidRPr="00A24DD5" w:rsidRDefault="00806298" w:rsidP="00DF027E">
            <w:r>
              <w:t>0</w:t>
            </w:r>
            <w:r w:rsidR="00A30CD4">
              <w:t>.9</w:t>
            </w:r>
            <w:r>
              <w:t>429000</w:t>
            </w:r>
          </w:p>
        </w:tc>
      </w:tr>
      <w:tr w:rsidR="00DF027E" w14:paraId="50DAB00A" w14:textId="77777777" w:rsidTr="00DF027E">
        <w:tc>
          <w:tcPr>
            <w:tcW w:w="4675" w:type="dxa"/>
          </w:tcPr>
          <w:p w14:paraId="33A2AADF" w14:textId="77777777" w:rsidR="00DF027E" w:rsidRPr="00A24DD5" w:rsidRDefault="00A24DD5" w:rsidP="00DF027E">
            <w:r>
              <w:t>Terlingua ISD</w:t>
            </w:r>
          </w:p>
        </w:tc>
        <w:tc>
          <w:tcPr>
            <w:tcW w:w="4675" w:type="dxa"/>
          </w:tcPr>
          <w:p w14:paraId="028203DC" w14:textId="5F352A54" w:rsidR="00DF027E" w:rsidRPr="00A24DD5" w:rsidRDefault="005A5BFA" w:rsidP="00DF027E">
            <w:r>
              <w:t>0.</w:t>
            </w:r>
            <w:r w:rsidR="00806298">
              <w:t>8546000</w:t>
            </w:r>
          </w:p>
        </w:tc>
      </w:tr>
      <w:tr w:rsidR="00DF027E" w14:paraId="2FCE6E4A" w14:textId="77777777" w:rsidTr="00DF027E">
        <w:tc>
          <w:tcPr>
            <w:tcW w:w="4675" w:type="dxa"/>
          </w:tcPr>
          <w:p w14:paraId="70A05469" w14:textId="77777777" w:rsidR="00DF027E" w:rsidRPr="00A24DD5" w:rsidRDefault="00A24DD5" w:rsidP="00DF027E">
            <w:r>
              <w:t>San Vicente ISD</w:t>
            </w:r>
          </w:p>
        </w:tc>
        <w:tc>
          <w:tcPr>
            <w:tcW w:w="4675" w:type="dxa"/>
          </w:tcPr>
          <w:p w14:paraId="51D33CC0" w14:textId="41A355F5" w:rsidR="00DF027E" w:rsidRPr="00A24DD5" w:rsidRDefault="00391C9C" w:rsidP="00DF027E">
            <w:r>
              <w:t>0.9</w:t>
            </w:r>
            <w:r w:rsidR="00806298">
              <w:t>388000</w:t>
            </w:r>
          </w:p>
        </w:tc>
      </w:tr>
    </w:tbl>
    <w:p w14:paraId="1D69CCE0" w14:textId="77777777" w:rsidR="00DF027E" w:rsidRDefault="00DF027E" w:rsidP="00DF027E">
      <w:pPr>
        <w:rPr>
          <w:b/>
        </w:rPr>
      </w:pPr>
    </w:p>
    <w:p w14:paraId="7EE5657E" w14:textId="77777777" w:rsidR="00074E71" w:rsidRPr="00074E71" w:rsidRDefault="00074E71" w:rsidP="00DF027E">
      <w:r>
        <w:t xml:space="preserve">This annual report is designed to provide statistical information about types of property, exemptions, market and taxable values, the taxing entities and the equality and uniformity of appraisals. For questions concerning the information contained in this report, contact Denise Flores, Chief Appraiser at </w:t>
      </w:r>
      <w:hyperlink r:id="rId5" w:history="1">
        <w:r w:rsidRPr="00822F50">
          <w:rPr>
            <w:rStyle w:val="Hyperlink"/>
          </w:rPr>
          <w:t>cheifappraiser@brewstercotad.org</w:t>
        </w:r>
      </w:hyperlink>
      <w:r>
        <w:t xml:space="preserve"> or (432)-837-2558</w:t>
      </w:r>
    </w:p>
    <w:sectPr w:rsidR="00074E71" w:rsidRPr="0007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409A8"/>
    <w:multiLevelType w:val="hybridMultilevel"/>
    <w:tmpl w:val="63844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E04E84"/>
    <w:multiLevelType w:val="hybridMultilevel"/>
    <w:tmpl w:val="AEFE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6195905">
    <w:abstractNumId w:val="1"/>
  </w:num>
  <w:num w:numId="2" w16cid:durableId="91548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CE"/>
    <w:rsid w:val="00011E5B"/>
    <w:rsid w:val="00033F82"/>
    <w:rsid w:val="00050B0D"/>
    <w:rsid w:val="00051353"/>
    <w:rsid w:val="00067D75"/>
    <w:rsid w:val="00074E71"/>
    <w:rsid w:val="0007598F"/>
    <w:rsid w:val="000944CB"/>
    <w:rsid w:val="000970C4"/>
    <w:rsid w:val="000974E8"/>
    <w:rsid w:val="000A5484"/>
    <w:rsid w:val="000B01A0"/>
    <w:rsid w:val="000B158E"/>
    <w:rsid w:val="000D185F"/>
    <w:rsid w:val="000E097D"/>
    <w:rsid w:val="000F5B0E"/>
    <w:rsid w:val="001041D3"/>
    <w:rsid w:val="00106900"/>
    <w:rsid w:val="00120D7C"/>
    <w:rsid w:val="00135B21"/>
    <w:rsid w:val="00137FE7"/>
    <w:rsid w:val="00140BC0"/>
    <w:rsid w:val="001603A0"/>
    <w:rsid w:val="00160871"/>
    <w:rsid w:val="001827BD"/>
    <w:rsid w:val="001922C1"/>
    <w:rsid w:val="001A2A73"/>
    <w:rsid w:val="001B1717"/>
    <w:rsid w:val="001B506E"/>
    <w:rsid w:val="001C40BF"/>
    <w:rsid w:val="001C4875"/>
    <w:rsid w:val="001C5CC4"/>
    <w:rsid w:val="00212B53"/>
    <w:rsid w:val="00221E01"/>
    <w:rsid w:val="00222910"/>
    <w:rsid w:val="00242BA5"/>
    <w:rsid w:val="00255A30"/>
    <w:rsid w:val="00267554"/>
    <w:rsid w:val="002812BC"/>
    <w:rsid w:val="00294093"/>
    <w:rsid w:val="00294959"/>
    <w:rsid w:val="002A0815"/>
    <w:rsid w:val="002A1809"/>
    <w:rsid w:val="002A4316"/>
    <w:rsid w:val="002C6FFE"/>
    <w:rsid w:val="002C77F9"/>
    <w:rsid w:val="002D23A8"/>
    <w:rsid w:val="002D7BA8"/>
    <w:rsid w:val="002E0E4C"/>
    <w:rsid w:val="002E7007"/>
    <w:rsid w:val="00310A46"/>
    <w:rsid w:val="00310BC2"/>
    <w:rsid w:val="003227D1"/>
    <w:rsid w:val="00334523"/>
    <w:rsid w:val="0033783B"/>
    <w:rsid w:val="00350BB9"/>
    <w:rsid w:val="00354BAD"/>
    <w:rsid w:val="003626A9"/>
    <w:rsid w:val="00363EA0"/>
    <w:rsid w:val="00391C9C"/>
    <w:rsid w:val="00393CA4"/>
    <w:rsid w:val="00395A59"/>
    <w:rsid w:val="003A58C5"/>
    <w:rsid w:val="003B4022"/>
    <w:rsid w:val="003B711F"/>
    <w:rsid w:val="003E01A7"/>
    <w:rsid w:val="00405704"/>
    <w:rsid w:val="0046718C"/>
    <w:rsid w:val="00480F46"/>
    <w:rsid w:val="00483728"/>
    <w:rsid w:val="004A5C01"/>
    <w:rsid w:val="004A6323"/>
    <w:rsid w:val="004B0C95"/>
    <w:rsid w:val="004B5C87"/>
    <w:rsid w:val="004C1FCB"/>
    <w:rsid w:val="004C367F"/>
    <w:rsid w:val="004C469F"/>
    <w:rsid w:val="004F758F"/>
    <w:rsid w:val="005001FF"/>
    <w:rsid w:val="0050543A"/>
    <w:rsid w:val="00506387"/>
    <w:rsid w:val="00510ACA"/>
    <w:rsid w:val="00513041"/>
    <w:rsid w:val="00527F6D"/>
    <w:rsid w:val="00533B8C"/>
    <w:rsid w:val="00535510"/>
    <w:rsid w:val="005403D6"/>
    <w:rsid w:val="005427DA"/>
    <w:rsid w:val="0057042E"/>
    <w:rsid w:val="005708B8"/>
    <w:rsid w:val="00577E5C"/>
    <w:rsid w:val="005911E8"/>
    <w:rsid w:val="00591E99"/>
    <w:rsid w:val="005A5BFA"/>
    <w:rsid w:val="005E2820"/>
    <w:rsid w:val="005F5008"/>
    <w:rsid w:val="00605A94"/>
    <w:rsid w:val="00610026"/>
    <w:rsid w:val="00615E4E"/>
    <w:rsid w:val="00641A57"/>
    <w:rsid w:val="00662D77"/>
    <w:rsid w:val="006966DC"/>
    <w:rsid w:val="006D13F1"/>
    <w:rsid w:val="006F7252"/>
    <w:rsid w:val="0072787D"/>
    <w:rsid w:val="00731035"/>
    <w:rsid w:val="0075742C"/>
    <w:rsid w:val="0076066F"/>
    <w:rsid w:val="007646C7"/>
    <w:rsid w:val="007761EC"/>
    <w:rsid w:val="00782C2F"/>
    <w:rsid w:val="00783CD5"/>
    <w:rsid w:val="007B3320"/>
    <w:rsid w:val="007B6DD5"/>
    <w:rsid w:val="007D753E"/>
    <w:rsid w:val="007D7AA5"/>
    <w:rsid w:val="007E4BB4"/>
    <w:rsid w:val="007F1433"/>
    <w:rsid w:val="007F24AA"/>
    <w:rsid w:val="007F702F"/>
    <w:rsid w:val="007F7CC9"/>
    <w:rsid w:val="00801871"/>
    <w:rsid w:val="00806298"/>
    <w:rsid w:val="00820BA1"/>
    <w:rsid w:val="008308F8"/>
    <w:rsid w:val="008357BC"/>
    <w:rsid w:val="00847437"/>
    <w:rsid w:val="008651CC"/>
    <w:rsid w:val="00877C8F"/>
    <w:rsid w:val="00890A5E"/>
    <w:rsid w:val="008D519A"/>
    <w:rsid w:val="008E333C"/>
    <w:rsid w:val="008E5106"/>
    <w:rsid w:val="008E621A"/>
    <w:rsid w:val="008E786C"/>
    <w:rsid w:val="008E7875"/>
    <w:rsid w:val="008F4F84"/>
    <w:rsid w:val="009254D8"/>
    <w:rsid w:val="00942196"/>
    <w:rsid w:val="00951A3F"/>
    <w:rsid w:val="0095218E"/>
    <w:rsid w:val="00971D29"/>
    <w:rsid w:val="009971A1"/>
    <w:rsid w:val="009A0119"/>
    <w:rsid w:val="009A1BFD"/>
    <w:rsid w:val="009A4D42"/>
    <w:rsid w:val="009D29CA"/>
    <w:rsid w:val="009F27B0"/>
    <w:rsid w:val="00A00E80"/>
    <w:rsid w:val="00A24CEF"/>
    <w:rsid w:val="00A24DD5"/>
    <w:rsid w:val="00A309F2"/>
    <w:rsid w:val="00A30CD4"/>
    <w:rsid w:val="00A40108"/>
    <w:rsid w:val="00A50547"/>
    <w:rsid w:val="00A64D02"/>
    <w:rsid w:val="00A67D30"/>
    <w:rsid w:val="00AA053E"/>
    <w:rsid w:val="00AA39E1"/>
    <w:rsid w:val="00AB13FC"/>
    <w:rsid w:val="00AC234B"/>
    <w:rsid w:val="00AC70C0"/>
    <w:rsid w:val="00AD18BF"/>
    <w:rsid w:val="00AE5AB0"/>
    <w:rsid w:val="00B0688D"/>
    <w:rsid w:val="00B1435B"/>
    <w:rsid w:val="00B175A5"/>
    <w:rsid w:val="00B2536A"/>
    <w:rsid w:val="00B26439"/>
    <w:rsid w:val="00B44F57"/>
    <w:rsid w:val="00B47AC8"/>
    <w:rsid w:val="00B62EEA"/>
    <w:rsid w:val="00B70F75"/>
    <w:rsid w:val="00B87114"/>
    <w:rsid w:val="00BB3596"/>
    <w:rsid w:val="00BB6512"/>
    <w:rsid w:val="00BC7EE5"/>
    <w:rsid w:val="00BE01CA"/>
    <w:rsid w:val="00BE35A7"/>
    <w:rsid w:val="00BF66DD"/>
    <w:rsid w:val="00C06136"/>
    <w:rsid w:val="00C157BE"/>
    <w:rsid w:val="00C21BF4"/>
    <w:rsid w:val="00C25418"/>
    <w:rsid w:val="00C25C0F"/>
    <w:rsid w:val="00C523E7"/>
    <w:rsid w:val="00C745C6"/>
    <w:rsid w:val="00C74AE0"/>
    <w:rsid w:val="00CB6318"/>
    <w:rsid w:val="00CB7269"/>
    <w:rsid w:val="00CD4122"/>
    <w:rsid w:val="00CE14A0"/>
    <w:rsid w:val="00CE2984"/>
    <w:rsid w:val="00CE3FBA"/>
    <w:rsid w:val="00CF1CA8"/>
    <w:rsid w:val="00D06E92"/>
    <w:rsid w:val="00D219F3"/>
    <w:rsid w:val="00D339CE"/>
    <w:rsid w:val="00D363AE"/>
    <w:rsid w:val="00D5333D"/>
    <w:rsid w:val="00D70FEC"/>
    <w:rsid w:val="00D802DF"/>
    <w:rsid w:val="00D85BA6"/>
    <w:rsid w:val="00D9395A"/>
    <w:rsid w:val="00DA35A1"/>
    <w:rsid w:val="00DB0CC3"/>
    <w:rsid w:val="00DC6AD8"/>
    <w:rsid w:val="00DE5F5A"/>
    <w:rsid w:val="00DF027E"/>
    <w:rsid w:val="00DF3C75"/>
    <w:rsid w:val="00E00FE6"/>
    <w:rsid w:val="00E02D99"/>
    <w:rsid w:val="00E27E7E"/>
    <w:rsid w:val="00E42426"/>
    <w:rsid w:val="00E42518"/>
    <w:rsid w:val="00E53741"/>
    <w:rsid w:val="00E63657"/>
    <w:rsid w:val="00E653CD"/>
    <w:rsid w:val="00E70CA9"/>
    <w:rsid w:val="00E71BD2"/>
    <w:rsid w:val="00E8619D"/>
    <w:rsid w:val="00E92484"/>
    <w:rsid w:val="00EA2857"/>
    <w:rsid w:val="00ED04E5"/>
    <w:rsid w:val="00ED0E93"/>
    <w:rsid w:val="00EE062C"/>
    <w:rsid w:val="00EE3B27"/>
    <w:rsid w:val="00EE79A3"/>
    <w:rsid w:val="00F013D0"/>
    <w:rsid w:val="00F15A22"/>
    <w:rsid w:val="00F201FB"/>
    <w:rsid w:val="00F234E8"/>
    <w:rsid w:val="00F2545D"/>
    <w:rsid w:val="00F347D1"/>
    <w:rsid w:val="00F44A45"/>
    <w:rsid w:val="00F45ADE"/>
    <w:rsid w:val="00F4780C"/>
    <w:rsid w:val="00F665C6"/>
    <w:rsid w:val="00F74943"/>
    <w:rsid w:val="00FA05F4"/>
    <w:rsid w:val="00FA36EA"/>
    <w:rsid w:val="00FA3E92"/>
    <w:rsid w:val="00FA541A"/>
    <w:rsid w:val="00FB75B5"/>
    <w:rsid w:val="00FC049C"/>
    <w:rsid w:val="00FD5ADC"/>
    <w:rsid w:val="00FF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2F43"/>
  <w15:chartTrackingRefBased/>
  <w15:docId w15:val="{B2171BDC-088D-401E-B916-A07B955D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F84"/>
    <w:pPr>
      <w:ind w:left="720"/>
      <w:contextualSpacing/>
    </w:pPr>
  </w:style>
  <w:style w:type="table" w:styleId="TableGrid">
    <w:name w:val="Table Grid"/>
    <w:basedOn w:val="TableNormal"/>
    <w:uiPriority w:val="39"/>
    <w:rsid w:val="0089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E71"/>
    <w:rPr>
      <w:color w:val="0563C1" w:themeColor="hyperlink"/>
      <w:u w:val="single"/>
    </w:rPr>
  </w:style>
  <w:style w:type="paragraph" w:styleId="BalloonText">
    <w:name w:val="Balloon Text"/>
    <w:basedOn w:val="Normal"/>
    <w:link w:val="BalloonTextChar"/>
    <w:uiPriority w:val="99"/>
    <w:semiHidden/>
    <w:unhideWhenUsed/>
    <w:rsid w:val="00D2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ifappraiser@brewstercot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Flores</dc:creator>
  <cp:keywords/>
  <dc:description/>
  <cp:lastModifiedBy>Brewster CAD</cp:lastModifiedBy>
  <cp:revision>6</cp:revision>
  <cp:lastPrinted>2022-05-26T17:52:00Z</cp:lastPrinted>
  <dcterms:created xsi:type="dcterms:W3CDTF">2022-10-31T15:41:00Z</dcterms:created>
  <dcterms:modified xsi:type="dcterms:W3CDTF">2022-11-01T14:58:00Z</dcterms:modified>
</cp:coreProperties>
</file>